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020A711" w:rsidR="00625902" w:rsidRPr="001B5605" w:rsidRDefault="00207A3F" w:rsidP="00DA04EC">
            <w:pPr>
              <w:rPr>
                <w:rFonts w:asciiTheme="minorHAnsi" w:hAnsiTheme="minorHAnsi" w:cs="Arial"/>
                <w:b/>
                <w:sz w:val="28"/>
              </w:rPr>
            </w:pPr>
            <w:r>
              <w:rPr>
                <w:rFonts w:asciiTheme="minorHAnsi" w:hAnsiTheme="minorHAnsi" w:cs="Arial"/>
                <w:b/>
                <w:sz w:val="28"/>
              </w:rPr>
              <w:t xml:space="preserve">    </w:t>
            </w: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51D481EC" w:rsidR="009D60D5" w:rsidRPr="001B5605" w:rsidRDefault="00763019"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D05512">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77777777" w:rsidR="00C2145A" w:rsidRPr="001B5605" w:rsidRDefault="00C2145A" w:rsidP="00357B46">
            <w:pPr>
              <w:rPr>
                <w:rFonts w:asciiTheme="minorHAnsi" w:hAnsiTheme="minorHAnsi"/>
                <w:b/>
                <w:sz w:val="24"/>
              </w:rPr>
            </w:pPr>
            <w:r w:rsidRPr="00AB2C30">
              <w:rPr>
                <w:rFonts w:asciiTheme="minorHAnsi" w:hAnsiTheme="minorHAnsi"/>
                <w:b/>
                <w:smallCaps/>
                <w:sz w:val="24"/>
              </w:rPr>
              <w:t>Numéro</w:t>
            </w:r>
            <w:r w:rsidR="009433E7" w:rsidRPr="00AB2C30">
              <w:rPr>
                <w:rFonts w:asciiTheme="minorHAnsi" w:hAnsiTheme="minorHAnsi"/>
                <w:b/>
                <w:smallCaps/>
                <w:sz w:val="24"/>
              </w:rPr>
              <w:t xml:space="preserve"> </w:t>
            </w:r>
            <w:r w:rsidRPr="00AB2C30">
              <w:rPr>
                <w:rFonts w:asciiTheme="minorHAnsi" w:hAnsiTheme="minorHAnsi"/>
                <w:b/>
                <w:smallCaps/>
                <w:sz w:val="24"/>
              </w:rPr>
              <w:t>:</w:t>
            </w:r>
            <w:r w:rsidRPr="001B5605">
              <w:rPr>
                <w:rFonts w:asciiTheme="minorHAnsi" w:hAnsiTheme="minorHAnsi"/>
                <w:b/>
                <w:smallCaps/>
                <w:sz w:val="24"/>
              </w:rPr>
              <w:t xml:space="preserve"> </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3502B478" w:rsidR="00741D2D" w:rsidRPr="005B3D6B" w:rsidRDefault="00D05512" w:rsidP="00996FEA">
            <w:pPr>
              <w:rPr>
                <w:rFonts w:asciiTheme="minorHAnsi" w:hAnsiTheme="minorHAnsi" w:cs="Arial"/>
                <w:sz w:val="24"/>
              </w:rPr>
            </w:pPr>
            <w:r w:rsidRPr="000C3379">
              <w:rPr>
                <w:rFonts w:asciiTheme="minorHAnsi" w:hAnsiTheme="minorHAnsi" w:cstheme="minorHAnsi"/>
                <w:caps/>
                <w:sz w:val="22"/>
                <w:szCs w:val="22"/>
              </w:rPr>
              <w:t xml:space="preserve">Création d’une plateforme numerique pour le patrimoine culturel de la guinee. </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0C3379">
            <w:pPr>
              <w:pBdr>
                <w:top w:val="single" w:sz="4" w:space="1" w:color="auto"/>
              </w:pBdr>
              <w:tabs>
                <w:tab w:val="right" w:pos="9356"/>
              </w:tabs>
              <w:jc w:val="both"/>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05599D">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05599D">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6AA33980" w14:textId="0D4F5051" w:rsidR="00707B69" w:rsidRDefault="008E309F" w:rsidP="00C25BF9">
            <w:pPr>
              <w:tabs>
                <w:tab w:val="left" w:pos="510"/>
                <w:tab w:val="left" w:pos="10977"/>
              </w:tabs>
              <w:spacing w:before="120"/>
              <w:ind w:right="83"/>
              <w:jc w:val="both"/>
              <w:rPr>
                <w:rFonts w:asciiTheme="minorHAnsi" w:hAnsiTheme="minorHAnsi" w:cs="Arial"/>
                <w:sz w:val="22"/>
                <w:szCs w:val="22"/>
              </w:rPr>
            </w:pPr>
            <w:r>
              <w:rPr>
                <w:rFonts w:asciiTheme="minorHAnsi" w:hAnsiTheme="minorHAnsi" w:cstheme="minorHAnsi"/>
                <w:sz w:val="22"/>
                <w:szCs w:val="22"/>
              </w:rPr>
              <w:t xml:space="preserve">Le marché est passé suivant la </w:t>
            </w:r>
            <w:r w:rsidRPr="008E309F">
              <w:rPr>
                <w:rFonts w:asciiTheme="minorHAnsi" w:hAnsiTheme="minorHAnsi" w:cstheme="minorHAnsi"/>
                <w:sz w:val="22"/>
                <w:szCs w:val="22"/>
              </w:rPr>
              <w:t>procédure adaptée en application des articles L. 2123-1 et R. 2123-1 au R. 2123-7 du CCP</w:t>
            </w:r>
            <w:r w:rsidR="00935792">
              <w:rPr>
                <w:rFonts w:asciiTheme="minorHAnsi" w:hAnsiTheme="minorHAnsi" w:cstheme="minorHAnsi"/>
                <w:sz w:val="22"/>
                <w:szCs w:val="22"/>
              </w:rPr>
              <w:t>.</w:t>
            </w:r>
            <w:r w:rsidRPr="008E309F" w:rsidDel="008E309F">
              <w:rPr>
                <w:rFonts w:asciiTheme="minorHAnsi" w:hAnsiTheme="minorHAnsi" w:cstheme="minorHAnsi"/>
                <w:sz w:val="22"/>
                <w:szCs w:val="22"/>
              </w:rPr>
              <w:t xml:space="preserve"> </w:t>
            </w:r>
          </w:p>
          <w:p w14:paraId="1E4545F3" w14:textId="77777777" w:rsidR="00363CF3" w:rsidRDefault="00363CF3" w:rsidP="00C25BF9">
            <w:pPr>
              <w:tabs>
                <w:tab w:val="left" w:pos="510"/>
                <w:tab w:val="left" w:pos="10977"/>
              </w:tabs>
              <w:spacing w:before="120"/>
              <w:ind w:right="83"/>
              <w:jc w:val="both"/>
              <w:rPr>
                <w:rFonts w:asciiTheme="minorHAnsi" w:hAnsiTheme="minorHAnsi" w:cs="Arial"/>
                <w:sz w:val="22"/>
                <w:szCs w:val="22"/>
              </w:rPr>
            </w:pPr>
          </w:p>
          <w:p w14:paraId="584B5F9C" w14:textId="77777777" w:rsidR="00363CF3" w:rsidRDefault="00363CF3" w:rsidP="00C25BF9">
            <w:pPr>
              <w:tabs>
                <w:tab w:val="left" w:pos="510"/>
                <w:tab w:val="left" w:pos="10977"/>
              </w:tabs>
              <w:spacing w:before="120"/>
              <w:ind w:right="83"/>
              <w:jc w:val="both"/>
              <w:rPr>
                <w:rFonts w:asciiTheme="minorHAnsi" w:hAnsiTheme="minorHAnsi" w:cs="Arial"/>
                <w:sz w:val="22"/>
                <w:szCs w:val="22"/>
              </w:rPr>
            </w:pPr>
          </w:p>
          <w:p w14:paraId="142A8124" w14:textId="77777777" w:rsidR="00363CF3" w:rsidRDefault="00363CF3" w:rsidP="00C25BF9">
            <w:pPr>
              <w:tabs>
                <w:tab w:val="left" w:pos="510"/>
                <w:tab w:val="left" w:pos="10977"/>
              </w:tabs>
              <w:spacing w:before="120"/>
              <w:ind w:right="83"/>
              <w:jc w:val="both"/>
              <w:rPr>
                <w:rFonts w:asciiTheme="minorHAnsi" w:hAnsiTheme="minorHAnsi" w:cs="Arial"/>
                <w:sz w:val="22"/>
                <w:szCs w:val="22"/>
              </w:rPr>
            </w:pPr>
          </w:p>
          <w:p w14:paraId="5EBEBE95" w14:textId="77777777" w:rsidR="00363CF3" w:rsidRDefault="00363CF3" w:rsidP="00C25BF9">
            <w:pPr>
              <w:tabs>
                <w:tab w:val="left" w:pos="510"/>
                <w:tab w:val="left" w:pos="10977"/>
              </w:tabs>
              <w:spacing w:before="120"/>
              <w:ind w:right="83"/>
              <w:jc w:val="both"/>
              <w:rPr>
                <w:rFonts w:asciiTheme="minorHAnsi" w:hAnsiTheme="minorHAnsi" w:cs="Arial"/>
                <w:sz w:val="22"/>
                <w:szCs w:val="22"/>
              </w:rPr>
            </w:pPr>
          </w:p>
          <w:p w14:paraId="42614EF7" w14:textId="42840BA0" w:rsidR="00363CF3" w:rsidRPr="003A13E0" w:rsidRDefault="00363CF3"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034314F7" w:rsidR="00935792" w:rsidRDefault="00935792">
      <w:pPr>
        <w:spacing w:line="240" w:lineRule="auto"/>
        <w:rPr>
          <w:rFonts w:asciiTheme="minorHAnsi" w:hAnsiTheme="minorHAnsi" w:cs="Arial"/>
          <w:sz w:val="18"/>
        </w:rPr>
      </w:pPr>
      <w:r>
        <w:rPr>
          <w:rFonts w:asciiTheme="minorHAnsi" w:hAnsiTheme="minorHAnsi" w:cs="Arial"/>
          <w:sz w:val="18"/>
        </w:rPr>
        <w:br w:type="page"/>
      </w:r>
    </w:p>
    <w:p w14:paraId="3F880CBD"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6BE29E6C" w14:textId="40371A8C" w:rsidR="009B31D9"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214370553" w:history="1">
            <w:r w:rsidR="009B31D9" w:rsidRPr="00C267EC">
              <w:rPr>
                <w:rStyle w:val="Lienhypertexte"/>
                <w:b/>
                <w:caps/>
                <w:noProof/>
              </w:rPr>
              <w:t>conditions PARTICULIERES – acte d’engagement</w:t>
            </w:r>
            <w:r w:rsidR="009B31D9">
              <w:rPr>
                <w:noProof/>
                <w:webHidden/>
              </w:rPr>
              <w:tab/>
            </w:r>
            <w:r w:rsidR="009B31D9">
              <w:rPr>
                <w:noProof/>
                <w:webHidden/>
              </w:rPr>
              <w:fldChar w:fldCharType="begin"/>
            </w:r>
            <w:r w:rsidR="009B31D9">
              <w:rPr>
                <w:noProof/>
                <w:webHidden/>
              </w:rPr>
              <w:instrText xml:space="preserve"> PAGEREF _Toc214370553 \h </w:instrText>
            </w:r>
            <w:r w:rsidR="009B31D9">
              <w:rPr>
                <w:noProof/>
                <w:webHidden/>
              </w:rPr>
            </w:r>
            <w:r w:rsidR="009B31D9">
              <w:rPr>
                <w:noProof/>
                <w:webHidden/>
              </w:rPr>
              <w:fldChar w:fldCharType="separate"/>
            </w:r>
            <w:r w:rsidR="009B31D9">
              <w:rPr>
                <w:noProof/>
                <w:webHidden/>
              </w:rPr>
              <w:t>4</w:t>
            </w:r>
            <w:r w:rsidR="009B31D9">
              <w:rPr>
                <w:noProof/>
                <w:webHidden/>
              </w:rPr>
              <w:fldChar w:fldCharType="end"/>
            </w:r>
          </w:hyperlink>
        </w:p>
        <w:p w14:paraId="6FE474B1" w14:textId="323FAD9F" w:rsidR="009B31D9" w:rsidRDefault="00763019">
          <w:pPr>
            <w:pStyle w:val="TM1"/>
            <w:tabs>
              <w:tab w:val="left" w:pos="1540"/>
              <w:tab w:val="right" w:leader="dot" w:pos="9736"/>
            </w:tabs>
            <w:rPr>
              <w:rFonts w:asciiTheme="minorHAnsi" w:eastAsiaTheme="minorEastAsia" w:hAnsiTheme="minorHAnsi" w:cstheme="minorBidi"/>
              <w:noProof/>
              <w:sz w:val="22"/>
              <w:szCs w:val="22"/>
            </w:rPr>
          </w:pPr>
          <w:hyperlink w:anchor="_Toc214370554" w:history="1">
            <w:r w:rsidR="009B31D9" w:rsidRPr="00C267EC">
              <w:rPr>
                <w:rStyle w:val="Lienhypertexte"/>
                <w:b/>
                <w:caps/>
                <w:noProof/>
              </w:rPr>
              <w:t>ARTICLE 1 :</w:t>
            </w:r>
            <w:r w:rsidR="009B31D9">
              <w:rPr>
                <w:rFonts w:asciiTheme="minorHAnsi" w:eastAsiaTheme="minorEastAsia" w:hAnsiTheme="minorHAnsi" w:cstheme="minorBidi"/>
                <w:noProof/>
                <w:sz w:val="22"/>
                <w:szCs w:val="22"/>
              </w:rPr>
              <w:tab/>
            </w:r>
            <w:r w:rsidR="009B31D9" w:rsidRPr="00C267EC">
              <w:rPr>
                <w:rStyle w:val="Lienhypertexte"/>
                <w:b/>
                <w:caps/>
                <w:noProof/>
              </w:rPr>
              <w:t>Objet du contrat</w:t>
            </w:r>
            <w:r w:rsidR="009B31D9">
              <w:rPr>
                <w:noProof/>
                <w:webHidden/>
              </w:rPr>
              <w:tab/>
            </w:r>
            <w:r w:rsidR="009B31D9">
              <w:rPr>
                <w:noProof/>
                <w:webHidden/>
              </w:rPr>
              <w:fldChar w:fldCharType="begin"/>
            </w:r>
            <w:r w:rsidR="009B31D9">
              <w:rPr>
                <w:noProof/>
                <w:webHidden/>
              </w:rPr>
              <w:instrText xml:space="preserve"> PAGEREF _Toc214370554 \h </w:instrText>
            </w:r>
            <w:r w:rsidR="009B31D9">
              <w:rPr>
                <w:noProof/>
                <w:webHidden/>
              </w:rPr>
            </w:r>
            <w:r w:rsidR="009B31D9">
              <w:rPr>
                <w:noProof/>
                <w:webHidden/>
              </w:rPr>
              <w:fldChar w:fldCharType="separate"/>
            </w:r>
            <w:r w:rsidR="009B31D9">
              <w:rPr>
                <w:noProof/>
                <w:webHidden/>
              </w:rPr>
              <w:t>5</w:t>
            </w:r>
            <w:r w:rsidR="009B31D9">
              <w:rPr>
                <w:noProof/>
                <w:webHidden/>
              </w:rPr>
              <w:fldChar w:fldCharType="end"/>
            </w:r>
          </w:hyperlink>
        </w:p>
        <w:p w14:paraId="2A5D9407" w14:textId="1473DA33" w:rsidR="009B31D9" w:rsidRDefault="00763019">
          <w:pPr>
            <w:pStyle w:val="TM1"/>
            <w:tabs>
              <w:tab w:val="left" w:pos="1540"/>
              <w:tab w:val="right" w:leader="dot" w:pos="9736"/>
            </w:tabs>
            <w:rPr>
              <w:rFonts w:asciiTheme="minorHAnsi" w:eastAsiaTheme="minorEastAsia" w:hAnsiTheme="minorHAnsi" w:cstheme="minorBidi"/>
              <w:noProof/>
              <w:sz w:val="22"/>
              <w:szCs w:val="22"/>
            </w:rPr>
          </w:pPr>
          <w:hyperlink w:anchor="_Toc214370555" w:history="1">
            <w:r w:rsidR="009B31D9" w:rsidRPr="00C267EC">
              <w:rPr>
                <w:rStyle w:val="Lienhypertexte"/>
                <w:b/>
                <w:caps/>
                <w:noProof/>
              </w:rPr>
              <w:t>ARTICLE 2 :</w:t>
            </w:r>
            <w:r w:rsidR="009B31D9">
              <w:rPr>
                <w:rFonts w:asciiTheme="minorHAnsi" w:eastAsiaTheme="minorEastAsia" w:hAnsiTheme="minorHAnsi" w:cstheme="minorBidi"/>
                <w:noProof/>
                <w:sz w:val="22"/>
                <w:szCs w:val="22"/>
              </w:rPr>
              <w:tab/>
            </w:r>
            <w:r w:rsidR="009B31D9" w:rsidRPr="00C267EC">
              <w:rPr>
                <w:rStyle w:val="Lienhypertexte"/>
                <w:b/>
                <w:caps/>
                <w:noProof/>
              </w:rPr>
              <w:t>Documents contractuels</w:t>
            </w:r>
            <w:r w:rsidR="009B31D9">
              <w:rPr>
                <w:noProof/>
                <w:webHidden/>
              </w:rPr>
              <w:tab/>
            </w:r>
            <w:r w:rsidR="009B31D9">
              <w:rPr>
                <w:noProof/>
                <w:webHidden/>
              </w:rPr>
              <w:fldChar w:fldCharType="begin"/>
            </w:r>
            <w:r w:rsidR="009B31D9">
              <w:rPr>
                <w:noProof/>
                <w:webHidden/>
              </w:rPr>
              <w:instrText xml:space="preserve"> PAGEREF _Toc214370555 \h </w:instrText>
            </w:r>
            <w:r w:rsidR="009B31D9">
              <w:rPr>
                <w:noProof/>
                <w:webHidden/>
              </w:rPr>
            </w:r>
            <w:r w:rsidR="009B31D9">
              <w:rPr>
                <w:noProof/>
                <w:webHidden/>
              </w:rPr>
              <w:fldChar w:fldCharType="separate"/>
            </w:r>
            <w:r w:rsidR="009B31D9">
              <w:rPr>
                <w:noProof/>
                <w:webHidden/>
              </w:rPr>
              <w:t>5</w:t>
            </w:r>
            <w:r w:rsidR="009B31D9">
              <w:rPr>
                <w:noProof/>
                <w:webHidden/>
              </w:rPr>
              <w:fldChar w:fldCharType="end"/>
            </w:r>
          </w:hyperlink>
        </w:p>
        <w:p w14:paraId="63048F68" w14:textId="5183FA91" w:rsidR="009B31D9" w:rsidRDefault="00763019">
          <w:pPr>
            <w:pStyle w:val="TM1"/>
            <w:tabs>
              <w:tab w:val="left" w:pos="1540"/>
              <w:tab w:val="right" w:leader="dot" w:pos="9736"/>
            </w:tabs>
            <w:rPr>
              <w:rFonts w:asciiTheme="minorHAnsi" w:eastAsiaTheme="minorEastAsia" w:hAnsiTheme="minorHAnsi" w:cstheme="minorBidi"/>
              <w:noProof/>
              <w:sz w:val="22"/>
              <w:szCs w:val="22"/>
            </w:rPr>
          </w:pPr>
          <w:hyperlink w:anchor="_Toc214370556" w:history="1">
            <w:r w:rsidR="009B31D9" w:rsidRPr="00C267EC">
              <w:rPr>
                <w:rStyle w:val="Lienhypertexte"/>
                <w:b/>
                <w:caps/>
                <w:noProof/>
              </w:rPr>
              <w:t>ARTICLE 3 :</w:t>
            </w:r>
            <w:r w:rsidR="009B31D9">
              <w:rPr>
                <w:rFonts w:asciiTheme="minorHAnsi" w:eastAsiaTheme="minorEastAsia" w:hAnsiTheme="minorHAnsi" w:cstheme="minorBidi"/>
                <w:noProof/>
                <w:sz w:val="22"/>
                <w:szCs w:val="22"/>
              </w:rPr>
              <w:tab/>
            </w:r>
            <w:r w:rsidR="009B31D9" w:rsidRPr="00C267EC">
              <w:rPr>
                <w:rStyle w:val="Lienhypertexte"/>
                <w:b/>
                <w:caps/>
                <w:noProof/>
              </w:rPr>
              <w:t>CaractÉristiques gÉnÉrales du contrat</w:t>
            </w:r>
            <w:r w:rsidR="009B31D9">
              <w:rPr>
                <w:noProof/>
                <w:webHidden/>
              </w:rPr>
              <w:tab/>
            </w:r>
            <w:r w:rsidR="009B31D9">
              <w:rPr>
                <w:noProof/>
                <w:webHidden/>
              </w:rPr>
              <w:fldChar w:fldCharType="begin"/>
            </w:r>
            <w:r w:rsidR="009B31D9">
              <w:rPr>
                <w:noProof/>
                <w:webHidden/>
              </w:rPr>
              <w:instrText xml:space="preserve"> PAGEREF _Toc214370556 \h </w:instrText>
            </w:r>
            <w:r w:rsidR="009B31D9">
              <w:rPr>
                <w:noProof/>
                <w:webHidden/>
              </w:rPr>
            </w:r>
            <w:r w:rsidR="009B31D9">
              <w:rPr>
                <w:noProof/>
                <w:webHidden/>
              </w:rPr>
              <w:fldChar w:fldCharType="separate"/>
            </w:r>
            <w:r w:rsidR="009B31D9">
              <w:rPr>
                <w:noProof/>
                <w:webHidden/>
              </w:rPr>
              <w:t>6</w:t>
            </w:r>
            <w:r w:rsidR="009B31D9">
              <w:rPr>
                <w:noProof/>
                <w:webHidden/>
              </w:rPr>
              <w:fldChar w:fldCharType="end"/>
            </w:r>
          </w:hyperlink>
        </w:p>
        <w:p w14:paraId="40FE71D5" w14:textId="658DD380" w:rsidR="009B31D9" w:rsidRDefault="00763019">
          <w:pPr>
            <w:pStyle w:val="TM2"/>
            <w:rPr>
              <w:noProof/>
            </w:rPr>
          </w:pPr>
          <w:hyperlink w:anchor="_Toc214370557" w:history="1">
            <w:r w:rsidR="009B31D9" w:rsidRPr="00C267EC">
              <w:rPr>
                <w:rStyle w:val="Lienhypertexte"/>
                <w:noProof/>
              </w:rPr>
              <w:t>Forme du contrat</w:t>
            </w:r>
            <w:r w:rsidR="009B31D9">
              <w:rPr>
                <w:noProof/>
                <w:webHidden/>
              </w:rPr>
              <w:tab/>
            </w:r>
            <w:r w:rsidR="009B31D9">
              <w:rPr>
                <w:noProof/>
                <w:webHidden/>
              </w:rPr>
              <w:fldChar w:fldCharType="begin"/>
            </w:r>
            <w:r w:rsidR="009B31D9">
              <w:rPr>
                <w:noProof/>
                <w:webHidden/>
              </w:rPr>
              <w:instrText xml:space="preserve"> PAGEREF _Toc214370557 \h </w:instrText>
            </w:r>
            <w:r w:rsidR="009B31D9">
              <w:rPr>
                <w:noProof/>
                <w:webHidden/>
              </w:rPr>
            </w:r>
            <w:r w:rsidR="009B31D9">
              <w:rPr>
                <w:noProof/>
                <w:webHidden/>
              </w:rPr>
              <w:fldChar w:fldCharType="separate"/>
            </w:r>
            <w:r w:rsidR="009B31D9">
              <w:rPr>
                <w:noProof/>
                <w:webHidden/>
              </w:rPr>
              <w:t>6</w:t>
            </w:r>
            <w:r w:rsidR="009B31D9">
              <w:rPr>
                <w:noProof/>
                <w:webHidden/>
              </w:rPr>
              <w:fldChar w:fldCharType="end"/>
            </w:r>
          </w:hyperlink>
        </w:p>
        <w:p w14:paraId="7C61C52D" w14:textId="54DF96DF" w:rsidR="009B31D9" w:rsidRDefault="00763019">
          <w:pPr>
            <w:pStyle w:val="TM2"/>
            <w:rPr>
              <w:noProof/>
            </w:rPr>
          </w:pPr>
          <w:hyperlink w:anchor="_Toc214370558" w:history="1">
            <w:r w:rsidR="009B31D9" w:rsidRPr="00C267EC">
              <w:rPr>
                <w:rStyle w:val="Lienhypertexte"/>
                <w:noProof/>
              </w:rPr>
              <w:t>Durée du contrat</w:t>
            </w:r>
            <w:r w:rsidR="009B31D9">
              <w:rPr>
                <w:noProof/>
                <w:webHidden/>
              </w:rPr>
              <w:tab/>
            </w:r>
            <w:r w:rsidR="009B31D9">
              <w:rPr>
                <w:noProof/>
                <w:webHidden/>
              </w:rPr>
              <w:fldChar w:fldCharType="begin"/>
            </w:r>
            <w:r w:rsidR="009B31D9">
              <w:rPr>
                <w:noProof/>
                <w:webHidden/>
              </w:rPr>
              <w:instrText xml:space="preserve"> PAGEREF _Toc214370558 \h </w:instrText>
            </w:r>
            <w:r w:rsidR="009B31D9">
              <w:rPr>
                <w:noProof/>
                <w:webHidden/>
              </w:rPr>
            </w:r>
            <w:r w:rsidR="009B31D9">
              <w:rPr>
                <w:noProof/>
                <w:webHidden/>
              </w:rPr>
              <w:fldChar w:fldCharType="separate"/>
            </w:r>
            <w:r w:rsidR="009B31D9">
              <w:rPr>
                <w:noProof/>
                <w:webHidden/>
              </w:rPr>
              <w:t>6</w:t>
            </w:r>
            <w:r w:rsidR="009B31D9">
              <w:rPr>
                <w:noProof/>
                <w:webHidden/>
              </w:rPr>
              <w:fldChar w:fldCharType="end"/>
            </w:r>
          </w:hyperlink>
        </w:p>
        <w:p w14:paraId="4DD65685" w14:textId="511DAB85" w:rsidR="009B31D9" w:rsidRDefault="00763019">
          <w:pPr>
            <w:pStyle w:val="TM2"/>
            <w:rPr>
              <w:noProof/>
            </w:rPr>
          </w:pPr>
          <w:hyperlink w:anchor="_Toc214370559" w:history="1">
            <w:r w:rsidR="009B31D9" w:rsidRPr="00C267EC">
              <w:rPr>
                <w:rStyle w:val="Lienhypertexte"/>
                <w:noProof/>
              </w:rPr>
              <w:t>Déclenchement et délai d’exécution des prestations</w:t>
            </w:r>
            <w:r w:rsidR="009B31D9">
              <w:rPr>
                <w:noProof/>
                <w:webHidden/>
              </w:rPr>
              <w:tab/>
            </w:r>
            <w:r w:rsidR="009B31D9">
              <w:rPr>
                <w:noProof/>
                <w:webHidden/>
              </w:rPr>
              <w:fldChar w:fldCharType="begin"/>
            </w:r>
            <w:r w:rsidR="009B31D9">
              <w:rPr>
                <w:noProof/>
                <w:webHidden/>
              </w:rPr>
              <w:instrText xml:space="preserve"> PAGEREF _Toc214370559 \h </w:instrText>
            </w:r>
            <w:r w:rsidR="009B31D9">
              <w:rPr>
                <w:noProof/>
                <w:webHidden/>
              </w:rPr>
            </w:r>
            <w:r w:rsidR="009B31D9">
              <w:rPr>
                <w:noProof/>
                <w:webHidden/>
              </w:rPr>
              <w:fldChar w:fldCharType="separate"/>
            </w:r>
            <w:r w:rsidR="009B31D9">
              <w:rPr>
                <w:noProof/>
                <w:webHidden/>
              </w:rPr>
              <w:t>6</w:t>
            </w:r>
            <w:r w:rsidR="009B31D9">
              <w:rPr>
                <w:noProof/>
                <w:webHidden/>
              </w:rPr>
              <w:fldChar w:fldCharType="end"/>
            </w:r>
          </w:hyperlink>
        </w:p>
        <w:p w14:paraId="32C1F9DE" w14:textId="17224705" w:rsidR="009B31D9" w:rsidRDefault="00763019">
          <w:pPr>
            <w:pStyle w:val="TM2"/>
            <w:rPr>
              <w:noProof/>
            </w:rPr>
          </w:pPr>
          <w:hyperlink w:anchor="_Toc214370560" w:history="1">
            <w:r w:rsidR="009B31D9" w:rsidRPr="00C267EC">
              <w:rPr>
                <w:rStyle w:val="Lienhypertexte"/>
                <w:noProof/>
              </w:rPr>
              <w:t>Modalités d’affermissement des tranches</w:t>
            </w:r>
            <w:r w:rsidR="009B31D9">
              <w:rPr>
                <w:noProof/>
                <w:webHidden/>
              </w:rPr>
              <w:tab/>
            </w:r>
            <w:r w:rsidR="009B31D9">
              <w:rPr>
                <w:noProof/>
                <w:webHidden/>
              </w:rPr>
              <w:fldChar w:fldCharType="begin"/>
            </w:r>
            <w:r w:rsidR="009B31D9">
              <w:rPr>
                <w:noProof/>
                <w:webHidden/>
              </w:rPr>
              <w:instrText xml:space="preserve"> PAGEREF _Toc214370560 \h </w:instrText>
            </w:r>
            <w:r w:rsidR="009B31D9">
              <w:rPr>
                <w:noProof/>
                <w:webHidden/>
              </w:rPr>
            </w:r>
            <w:r w:rsidR="009B31D9">
              <w:rPr>
                <w:noProof/>
                <w:webHidden/>
              </w:rPr>
              <w:fldChar w:fldCharType="separate"/>
            </w:r>
            <w:r w:rsidR="009B31D9">
              <w:rPr>
                <w:noProof/>
                <w:webHidden/>
              </w:rPr>
              <w:t>6</w:t>
            </w:r>
            <w:r w:rsidR="009B31D9">
              <w:rPr>
                <w:noProof/>
                <w:webHidden/>
              </w:rPr>
              <w:fldChar w:fldCharType="end"/>
            </w:r>
          </w:hyperlink>
        </w:p>
        <w:p w14:paraId="569B9369" w14:textId="59FAD093" w:rsidR="009B31D9" w:rsidRDefault="00763019">
          <w:pPr>
            <w:pStyle w:val="TM1"/>
            <w:tabs>
              <w:tab w:val="left" w:pos="1540"/>
              <w:tab w:val="right" w:leader="dot" w:pos="9736"/>
            </w:tabs>
            <w:rPr>
              <w:rFonts w:asciiTheme="minorHAnsi" w:eastAsiaTheme="minorEastAsia" w:hAnsiTheme="minorHAnsi" w:cstheme="minorBidi"/>
              <w:noProof/>
              <w:sz w:val="22"/>
              <w:szCs w:val="22"/>
            </w:rPr>
          </w:pPr>
          <w:hyperlink w:anchor="_Toc214370561" w:history="1">
            <w:r w:rsidR="009B31D9" w:rsidRPr="00C267EC">
              <w:rPr>
                <w:rStyle w:val="Lienhypertexte"/>
                <w:b/>
                <w:caps/>
                <w:noProof/>
              </w:rPr>
              <w:t>ARTICLE 4 :</w:t>
            </w:r>
            <w:r w:rsidR="009B31D9">
              <w:rPr>
                <w:rFonts w:asciiTheme="minorHAnsi" w:eastAsiaTheme="minorEastAsia" w:hAnsiTheme="minorHAnsi" w:cstheme="minorBidi"/>
                <w:noProof/>
                <w:sz w:val="22"/>
                <w:szCs w:val="22"/>
              </w:rPr>
              <w:tab/>
            </w:r>
            <w:r w:rsidR="009B31D9" w:rsidRPr="00C267EC">
              <w:rPr>
                <w:rStyle w:val="Lienhypertexte"/>
                <w:b/>
                <w:caps/>
                <w:noProof/>
              </w:rPr>
              <w:t>Dispositions financiÈres</w:t>
            </w:r>
            <w:r w:rsidR="009B31D9">
              <w:rPr>
                <w:noProof/>
                <w:webHidden/>
              </w:rPr>
              <w:tab/>
            </w:r>
            <w:r w:rsidR="009B31D9">
              <w:rPr>
                <w:noProof/>
                <w:webHidden/>
              </w:rPr>
              <w:fldChar w:fldCharType="begin"/>
            </w:r>
            <w:r w:rsidR="009B31D9">
              <w:rPr>
                <w:noProof/>
                <w:webHidden/>
              </w:rPr>
              <w:instrText xml:space="preserve"> PAGEREF _Toc214370561 \h </w:instrText>
            </w:r>
            <w:r w:rsidR="009B31D9">
              <w:rPr>
                <w:noProof/>
                <w:webHidden/>
              </w:rPr>
            </w:r>
            <w:r w:rsidR="009B31D9">
              <w:rPr>
                <w:noProof/>
                <w:webHidden/>
              </w:rPr>
              <w:fldChar w:fldCharType="separate"/>
            </w:r>
            <w:r w:rsidR="009B31D9">
              <w:rPr>
                <w:noProof/>
                <w:webHidden/>
              </w:rPr>
              <w:t>6</w:t>
            </w:r>
            <w:r w:rsidR="009B31D9">
              <w:rPr>
                <w:noProof/>
                <w:webHidden/>
              </w:rPr>
              <w:fldChar w:fldCharType="end"/>
            </w:r>
          </w:hyperlink>
        </w:p>
        <w:p w14:paraId="29731437" w14:textId="6F668FEB" w:rsidR="009B31D9" w:rsidRDefault="00763019">
          <w:pPr>
            <w:pStyle w:val="TM2"/>
            <w:rPr>
              <w:noProof/>
            </w:rPr>
          </w:pPr>
          <w:hyperlink w:anchor="_Toc214370562" w:history="1">
            <w:r w:rsidR="009B31D9" w:rsidRPr="00C267EC">
              <w:rPr>
                <w:rStyle w:val="Lienhypertexte"/>
                <w:noProof/>
              </w:rPr>
              <w:t>Montant du contrat</w:t>
            </w:r>
            <w:r w:rsidR="009B31D9">
              <w:rPr>
                <w:noProof/>
                <w:webHidden/>
              </w:rPr>
              <w:tab/>
            </w:r>
            <w:r w:rsidR="009B31D9">
              <w:rPr>
                <w:noProof/>
                <w:webHidden/>
              </w:rPr>
              <w:fldChar w:fldCharType="begin"/>
            </w:r>
            <w:r w:rsidR="009B31D9">
              <w:rPr>
                <w:noProof/>
                <w:webHidden/>
              </w:rPr>
              <w:instrText xml:space="preserve"> PAGEREF _Toc214370562 \h </w:instrText>
            </w:r>
            <w:r w:rsidR="009B31D9">
              <w:rPr>
                <w:noProof/>
                <w:webHidden/>
              </w:rPr>
            </w:r>
            <w:r w:rsidR="009B31D9">
              <w:rPr>
                <w:noProof/>
                <w:webHidden/>
              </w:rPr>
              <w:fldChar w:fldCharType="separate"/>
            </w:r>
            <w:r w:rsidR="009B31D9">
              <w:rPr>
                <w:noProof/>
                <w:webHidden/>
              </w:rPr>
              <w:t>7</w:t>
            </w:r>
            <w:r w:rsidR="009B31D9">
              <w:rPr>
                <w:noProof/>
                <w:webHidden/>
              </w:rPr>
              <w:fldChar w:fldCharType="end"/>
            </w:r>
          </w:hyperlink>
        </w:p>
        <w:p w14:paraId="3EDB3921" w14:textId="5A4BBD0C" w:rsidR="009B31D9" w:rsidRDefault="00763019">
          <w:pPr>
            <w:pStyle w:val="TM2"/>
            <w:rPr>
              <w:noProof/>
            </w:rPr>
          </w:pPr>
          <w:hyperlink w:anchor="_Toc214370563" w:history="1">
            <w:r w:rsidR="009B31D9" w:rsidRPr="00C267EC">
              <w:rPr>
                <w:rStyle w:val="Lienhypertexte"/>
                <w:noProof/>
              </w:rPr>
              <w:t>Forme des prix</w:t>
            </w:r>
            <w:r w:rsidR="009B31D9">
              <w:rPr>
                <w:noProof/>
                <w:webHidden/>
              </w:rPr>
              <w:tab/>
            </w:r>
            <w:r w:rsidR="009B31D9">
              <w:rPr>
                <w:noProof/>
                <w:webHidden/>
              </w:rPr>
              <w:fldChar w:fldCharType="begin"/>
            </w:r>
            <w:r w:rsidR="009B31D9">
              <w:rPr>
                <w:noProof/>
                <w:webHidden/>
              </w:rPr>
              <w:instrText xml:space="preserve"> PAGEREF _Toc214370563 \h </w:instrText>
            </w:r>
            <w:r w:rsidR="009B31D9">
              <w:rPr>
                <w:noProof/>
                <w:webHidden/>
              </w:rPr>
            </w:r>
            <w:r w:rsidR="009B31D9">
              <w:rPr>
                <w:noProof/>
                <w:webHidden/>
              </w:rPr>
              <w:fldChar w:fldCharType="separate"/>
            </w:r>
            <w:r w:rsidR="009B31D9">
              <w:rPr>
                <w:noProof/>
                <w:webHidden/>
              </w:rPr>
              <w:t>7</w:t>
            </w:r>
            <w:r w:rsidR="009B31D9">
              <w:rPr>
                <w:noProof/>
                <w:webHidden/>
              </w:rPr>
              <w:fldChar w:fldCharType="end"/>
            </w:r>
          </w:hyperlink>
        </w:p>
        <w:p w14:paraId="7B2B74D6" w14:textId="39DBBD65" w:rsidR="009B31D9" w:rsidRDefault="00763019">
          <w:pPr>
            <w:pStyle w:val="TM2"/>
            <w:rPr>
              <w:noProof/>
            </w:rPr>
          </w:pPr>
          <w:hyperlink w:anchor="_Toc214370564" w:history="1">
            <w:r w:rsidR="009B31D9" w:rsidRPr="00C267EC">
              <w:rPr>
                <w:rStyle w:val="Lienhypertexte"/>
                <w:noProof/>
              </w:rPr>
              <w:t>Avance</w:t>
            </w:r>
            <w:r w:rsidR="009B31D9">
              <w:rPr>
                <w:noProof/>
                <w:webHidden/>
              </w:rPr>
              <w:tab/>
            </w:r>
            <w:r w:rsidR="009B31D9">
              <w:rPr>
                <w:noProof/>
                <w:webHidden/>
              </w:rPr>
              <w:fldChar w:fldCharType="begin"/>
            </w:r>
            <w:r w:rsidR="009B31D9">
              <w:rPr>
                <w:noProof/>
                <w:webHidden/>
              </w:rPr>
              <w:instrText xml:space="preserve"> PAGEREF _Toc214370564 \h </w:instrText>
            </w:r>
            <w:r w:rsidR="009B31D9">
              <w:rPr>
                <w:noProof/>
                <w:webHidden/>
              </w:rPr>
            </w:r>
            <w:r w:rsidR="009B31D9">
              <w:rPr>
                <w:noProof/>
                <w:webHidden/>
              </w:rPr>
              <w:fldChar w:fldCharType="separate"/>
            </w:r>
            <w:r w:rsidR="009B31D9">
              <w:rPr>
                <w:noProof/>
                <w:webHidden/>
              </w:rPr>
              <w:t>7</w:t>
            </w:r>
            <w:r w:rsidR="009B31D9">
              <w:rPr>
                <w:noProof/>
                <w:webHidden/>
              </w:rPr>
              <w:fldChar w:fldCharType="end"/>
            </w:r>
          </w:hyperlink>
        </w:p>
        <w:p w14:paraId="4D2E2B61" w14:textId="6C4E11F5" w:rsidR="009B31D9" w:rsidRDefault="00763019">
          <w:pPr>
            <w:pStyle w:val="TM2"/>
            <w:rPr>
              <w:noProof/>
            </w:rPr>
          </w:pPr>
          <w:hyperlink w:anchor="_Toc214370565" w:history="1">
            <w:r w:rsidR="009B31D9" w:rsidRPr="00C267EC">
              <w:rPr>
                <w:rStyle w:val="Lienhypertexte"/>
                <w:noProof/>
              </w:rPr>
              <w:t>Modalités de paiement</w:t>
            </w:r>
            <w:r w:rsidR="009B31D9">
              <w:rPr>
                <w:noProof/>
                <w:webHidden/>
              </w:rPr>
              <w:tab/>
            </w:r>
            <w:r w:rsidR="009B31D9">
              <w:rPr>
                <w:noProof/>
                <w:webHidden/>
              </w:rPr>
              <w:fldChar w:fldCharType="begin"/>
            </w:r>
            <w:r w:rsidR="009B31D9">
              <w:rPr>
                <w:noProof/>
                <w:webHidden/>
              </w:rPr>
              <w:instrText xml:space="preserve"> PAGEREF _Toc214370565 \h </w:instrText>
            </w:r>
            <w:r w:rsidR="009B31D9">
              <w:rPr>
                <w:noProof/>
                <w:webHidden/>
              </w:rPr>
            </w:r>
            <w:r w:rsidR="009B31D9">
              <w:rPr>
                <w:noProof/>
                <w:webHidden/>
              </w:rPr>
              <w:fldChar w:fldCharType="separate"/>
            </w:r>
            <w:r w:rsidR="009B31D9">
              <w:rPr>
                <w:noProof/>
                <w:webHidden/>
              </w:rPr>
              <w:t>7</w:t>
            </w:r>
            <w:r w:rsidR="009B31D9">
              <w:rPr>
                <w:noProof/>
                <w:webHidden/>
              </w:rPr>
              <w:fldChar w:fldCharType="end"/>
            </w:r>
          </w:hyperlink>
        </w:p>
        <w:p w14:paraId="7F4308F8" w14:textId="5B01D4B1" w:rsidR="009B31D9" w:rsidRDefault="00763019">
          <w:pPr>
            <w:pStyle w:val="TM2"/>
            <w:rPr>
              <w:noProof/>
            </w:rPr>
          </w:pPr>
          <w:hyperlink w:anchor="_Toc214370566" w:history="1">
            <w:r w:rsidR="009B31D9" w:rsidRPr="00C267EC">
              <w:rPr>
                <w:rStyle w:val="Lienhypertexte"/>
                <w:noProof/>
              </w:rPr>
              <w:t>Délais de paiement et intérêts moratoires</w:t>
            </w:r>
            <w:r w:rsidR="009B31D9">
              <w:rPr>
                <w:noProof/>
                <w:webHidden/>
              </w:rPr>
              <w:tab/>
            </w:r>
            <w:r w:rsidR="009B31D9">
              <w:rPr>
                <w:noProof/>
                <w:webHidden/>
              </w:rPr>
              <w:fldChar w:fldCharType="begin"/>
            </w:r>
            <w:r w:rsidR="009B31D9">
              <w:rPr>
                <w:noProof/>
                <w:webHidden/>
              </w:rPr>
              <w:instrText xml:space="preserve"> PAGEREF _Toc214370566 \h </w:instrText>
            </w:r>
            <w:r w:rsidR="009B31D9">
              <w:rPr>
                <w:noProof/>
                <w:webHidden/>
              </w:rPr>
            </w:r>
            <w:r w:rsidR="009B31D9">
              <w:rPr>
                <w:noProof/>
                <w:webHidden/>
              </w:rPr>
              <w:fldChar w:fldCharType="separate"/>
            </w:r>
            <w:r w:rsidR="009B31D9">
              <w:rPr>
                <w:noProof/>
                <w:webHidden/>
              </w:rPr>
              <w:t>7</w:t>
            </w:r>
            <w:r w:rsidR="009B31D9">
              <w:rPr>
                <w:noProof/>
                <w:webHidden/>
              </w:rPr>
              <w:fldChar w:fldCharType="end"/>
            </w:r>
          </w:hyperlink>
        </w:p>
        <w:p w14:paraId="49BBFF0A" w14:textId="55203879" w:rsidR="009B31D9" w:rsidRDefault="00763019">
          <w:pPr>
            <w:pStyle w:val="TM2"/>
            <w:rPr>
              <w:noProof/>
            </w:rPr>
          </w:pPr>
          <w:hyperlink w:anchor="_Toc214370567" w:history="1">
            <w:r w:rsidR="009B31D9" w:rsidRPr="00C267EC">
              <w:rPr>
                <w:rStyle w:val="Lienhypertexte"/>
                <w:noProof/>
              </w:rPr>
              <w:t>Présentation des demandes de paiement</w:t>
            </w:r>
            <w:r w:rsidR="009B31D9">
              <w:rPr>
                <w:noProof/>
                <w:webHidden/>
              </w:rPr>
              <w:tab/>
            </w:r>
            <w:r w:rsidR="009B31D9">
              <w:rPr>
                <w:noProof/>
                <w:webHidden/>
              </w:rPr>
              <w:fldChar w:fldCharType="begin"/>
            </w:r>
            <w:r w:rsidR="009B31D9">
              <w:rPr>
                <w:noProof/>
                <w:webHidden/>
              </w:rPr>
              <w:instrText xml:space="preserve"> PAGEREF _Toc214370567 \h </w:instrText>
            </w:r>
            <w:r w:rsidR="009B31D9">
              <w:rPr>
                <w:noProof/>
                <w:webHidden/>
              </w:rPr>
            </w:r>
            <w:r w:rsidR="009B31D9">
              <w:rPr>
                <w:noProof/>
                <w:webHidden/>
              </w:rPr>
              <w:fldChar w:fldCharType="separate"/>
            </w:r>
            <w:r w:rsidR="009B31D9">
              <w:rPr>
                <w:noProof/>
                <w:webHidden/>
              </w:rPr>
              <w:t>8</w:t>
            </w:r>
            <w:r w:rsidR="009B31D9">
              <w:rPr>
                <w:noProof/>
                <w:webHidden/>
              </w:rPr>
              <w:fldChar w:fldCharType="end"/>
            </w:r>
          </w:hyperlink>
        </w:p>
        <w:p w14:paraId="4C3400AB" w14:textId="5B6B1A12" w:rsidR="009B31D9" w:rsidRDefault="00763019">
          <w:pPr>
            <w:pStyle w:val="TM2"/>
            <w:rPr>
              <w:noProof/>
            </w:rPr>
          </w:pPr>
          <w:hyperlink w:anchor="_Toc214370568" w:history="1">
            <w:r w:rsidR="009B31D9" w:rsidRPr="00C267EC">
              <w:rPr>
                <w:rStyle w:val="Lienhypertexte"/>
                <w:noProof/>
              </w:rPr>
              <w:t>Virement bancaire</w:t>
            </w:r>
            <w:r w:rsidR="009B31D9">
              <w:rPr>
                <w:noProof/>
                <w:webHidden/>
              </w:rPr>
              <w:tab/>
            </w:r>
            <w:r w:rsidR="009B31D9">
              <w:rPr>
                <w:noProof/>
                <w:webHidden/>
              </w:rPr>
              <w:fldChar w:fldCharType="begin"/>
            </w:r>
            <w:r w:rsidR="009B31D9">
              <w:rPr>
                <w:noProof/>
                <w:webHidden/>
              </w:rPr>
              <w:instrText xml:space="preserve"> PAGEREF _Toc214370568 \h </w:instrText>
            </w:r>
            <w:r w:rsidR="009B31D9">
              <w:rPr>
                <w:noProof/>
                <w:webHidden/>
              </w:rPr>
            </w:r>
            <w:r w:rsidR="009B31D9">
              <w:rPr>
                <w:noProof/>
                <w:webHidden/>
              </w:rPr>
              <w:fldChar w:fldCharType="separate"/>
            </w:r>
            <w:r w:rsidR="009B31D9">
              <w:rPr>
                <w:noProof/>
                <w:webHidden/>
              </w:rPr>
              <w:t>9</w:t>
            </w:r>
            <w:r w:rsidR="009B31D9">
              <w:rPr>
                <w:noProof/>
                <w:webHidden/>
              </w:rPr>
              <w:fldChar w:fldCharType="end"/>
            </w:r>
          </w:hyperlink>
        </w:p>
        <w:p w14:paraId="020A7864" w14:textId="3702CAD4" w:rsidR="009B31D9" w:rsidRDefault="00763019">
          <w:pPr>
            <w:pStyle w:val="TM2"/>
            <w:rPr>
              <w:noProof/>
            </w:rPr>
          </w:pPr>
          <w:hyperlink w:anchor="_Toc214370569" w:history="1">
            <w:r w:rsidR="009B31D9" w:rsidRPr="00C267EC">
              <w:rPr>
                <w:rStyle w:val="Lienhypertexte"/>
                <w:noProof/>
              </w:rPr>
              <w:t>Taxe sur la valeur ajoutée</w:t>
            </w:r>
            <w:r w:rsidR="009B31D9">
              <w:rPr>
                <w:noProof/>
                <w:webHidden/>
              </w:rPr>
              <w:tab/>
            </w:r>
            <w:r w:rsidR="009B31D9">
              <w:rPr>
                <w:noProof/>
                <w:webHidden/>
              </w:rPr>
              <w:fldChar w:fldCharType="begin"/>
            </w:r>
            <w:r w:rsidR="009B31D9">
              <w:rPr>
                <w:noProof/>
                <w:webHidden/>
              </w:rPr>
              <w:instrText xml:space="preserve"> PAGEREF _Toc214370569 \h </w:instrText>
            </w:r>
            <w:r w:rsidR="009B31D9">
              <w:rPr>
                <w:noProof/>
                <w:webHidden/>
              </w:rPr>
            </w:r>
            <w:r w:rsidR="009B31D9">
              <w:rPr>
                <w:noProof/>
                <w:webHidden/>
              </w:rPr>
              <w:fldChar w:fldCharType="separate"/>
            </w:r>
            <w:r w:rsidR="009B31D9">
              <w:rPr>
                <w:noProof/>
                <w:webHidden/>
              </w:rPr>
              <w:t>9</w:t>
            </w:r>
            <w:r w:rsidR="009B31D9">
              <w:rPr>
                <w:noProof/>
                <w:webHidden/>
              </w:rPr>
              <w:fldChar w:fldCharType="end"/>
            </w:r>
          </w:hyperlink>
        </w:p>
        <w:p w14:paraId="66B946C1" w14:textId="17452C94" w:rsidR="009B31D9" w:rsidRDefault="00763019">
          <w:pPr>
            <w:pStyle w:val="TM2"/>
            <w:rPr>
              <w:noProof/>
            </w:rPr>
          </w:pPr>
          <w:hyperlink w:anchor="_Toc214370570" w:history="1">
            <w:r w:rsidR="009B31D9" w:rsidRPr="00C267EC">
              <w:rPr>
                <w:rStyle w:val="Lienhypertexte"/>
                <w:noProof/>
              </w:rPr>
              <w:t>Impôts et taxes</w:t>
            </w:r>
            <w:r w:rsidR="009B31D9">
              <w:rPr>
                <w:noProof/>
                <w:webHidden/>
              </w:rPr>
              <w:tab/>
            </w:r>
            <w:r w:rsidR="009B31D9">
              <w:rPr>
                <w:noProof/>
                <w:webHidden/>
              </w:rPr>
              <w:fldChar w:fldCharType="begin"/>
            </w:r>
            <w:r w:rsidR="009B31D9">
              <w:rPr>
                <w:noProof/>
                <w:webHidden/>
              </w:rPr>
              <w:instrText xml:space="preserve"> PAGEREF _Toc214370570 \h </w:instrText>
            </w:r>
            <w:r w:rsidR="009B31D9">
              <w:rPr>
                <w:noProof/>
                <w:webHidden/>
              </w:rPr>
            </w:r>
            <w:r w:rsidR="009B31D9">
              <w:rPr>
                <w:noProof/>
                <w:webHidden/>
              </w:rPr>
              <w:fldChar w:fldCharType="separate"/>
            </w:r>
            <w:r w:rsidR="009B31D9">
              <w:rPr>
                <w:noProof/>
                <w:webHidden/>
              </w:rPr>
              <w:t>9</w:t>
            </w:r>
            <w:r w:rsidR="009B31D9">
              <w:rPr>
                <w:noProof/>
                <w:webHidden/>
              </w:rPr>
              <w:fldChar w:fldCharType="end"/>
            </w:r>
          </w:hyperlink>
        </w:p>
        <w:p w14:paraId="6CDC3D51" w14:textId="1D8A2E94" w:rsidR="009B31D9" w:rsidRDefault="00763019">
          <w:pPr>
            <w:pStyle w:val="TM1"/>
            <w:tabs>
              <w:tab w:val="left" w:pos="1540"/>
              <w:tab w:val="right" w:leader="dot" w:pos="9736"/>
            </w:tabs>
            <w:rPr>
              <w:rFonts w:asciiTheme="minorHAnsi" w:eastAsiaTheme="minorEastAsia" w:hAnsiTheme="minorHAnsi" w:cstheme="minorBidi"/>
              <w:noProof/>
              <w:sz w:val="22"/>
              <w:szCs w:val="22"/>
            </w:rPr>
          </w:pPr>
          <w:hyperlink w:anchor="_Toc214370571" w:history="1">
            <w:r w:rsidR="009B31D9" w:rsidRPr="00C267EC">
              <w:rPr>
                <w:rStyle w:val="Lienhypertexte"/>
                <w:b/>
                <w:caps/>
                <w:noProof/>
              </w:rPr>
              <w:t>ARTICLE 5 :</w:t>
            </w:r>
            <w:r w:rsidR="009B31D9">
              <w:rPr>
                <w:rFonts w:asciiTheme="minorHAnsi" w:eastAsiaTheme="minorEastAsia" w:hAnsiTheme="minorHAnsi" w:cstheme="minorBidi"/>
                <w:noProof/>
                <w:sz w:val="22"/>
                <w:szCs w:val="22"/>
              </w:rPr>
              <w:tab/>
            </w:r>
            <w:r w:rsidR="009B31D9" w:rsidRPr="00C267EC">
              <w:rPr>
                <w:rStyle w:val="Lienhypertexte"/>
                <w:b/>
                <w:caps/>
                <w:noProof/>
              </w:rPr>
              <w:t>opÉrations de vÉrification et d’admission</w:t>
            </w:r>
            <w:r w:rsidR="009B31D9">
              <w:rPr>
                <w:noProof/>
                <w:webHidden/>
              </w:rPr>
              <w:tab/>
            </w:r>
            <w:r w:rsidR="009B31D9">
              <w:rPr>
                <w:noProof/>
                <w:webHidden/>
              </w:rPr>
              <w:fldChar w:fldCharType="begin"/>
            </w:r>
            <w:r w:rsidR="009B31D9">
              <w:rPr>
                <w:noProof/>
                <w:webHidden/>
              </w:rPr>
              <w:instrText xml:space="preserve"> PAGEREF _Toc214370571 \h </w:instrText>
            </w:r>
            <w:r w:rsidR="009B31D9">
              <w:rPr>
                <w:noProof/>
                <w:webHidden/>
              </w:rPr>
            </w:r>
            <w:r w:rsidR="009B31D9">
              <w:rPr>
                <w:noProof/>
                <w:webHidden/>
              </w:rPr>
              <w:fldChar w:fldCharType="separate"/>
            </w:r>
            <w:r w:rsidR="009B31D9">
              <w:rPr>
                <w:noProof/>
                <w:webHidden/>
              </w:rPr>
              <w:t>9</w:t>
            </w:r>
            <w:r w:rsidR="009B31D9">
              <w:rPr>
                <w:noProof/>
                <w:webHidden/>
              </w:rPr>
              <w:fldChar w:fldCharType="end"/>
            </w:r>
          </w:hyperlink>
        </w:p>
        <w:p w14:paraId="58295026" w14:textId="102607D7" w:rsidR="009B31D9" w:rsidRDefault="00763019">
          <w:pPr>
            <w:pStyle w:val="TM2"/>
            <w:rPr>
              <w:noProof/>
            </w:rPr>
          </w:pPr>
          <w:hyperlink w:anchor="_Toc214370572" w:history="1">
            <w:r w:rsidR="009B31D9" w:rsidRPr="00C267EC">
              <w:rPr>
                <w:rStyle w:val="Lienhypertexte"/>
                <w:rFonts w:cstheme="minorHAnsi"/>
                <w:noProof/>
              </w:rPr>
              <w:t>Opérations de vérification</w:t>
            </w:r>
            <w:r w:rsidR="009B31D9">
              <w:rPr>
                <w:noProof/>
                <w:webHidden/>
              </w:rPr>
              <w:tab/>
            </w:r>
            <w:r w:rsidR="009B31D9">
              <w:rPr>
                <w:noProof/>
                <w:webHidden/>
              </w:rPr>
              <w:fldChar w:fldCharType="begin"/>
            </w:r>
            <w:r w:rsidR="009B31D9">
              <w:rPr>
                <w:noProof/>
                <w:webHidden/>
              </w:rPr>
              <w:instrText xml:space="preserve"> PAGEREF _Toc214370572 \h </w:instrText>
            </w:r>
            <w:r w:rsidR="009B31D9">
              <w:rPr>
                <w:noProof/>
                <w:webHidden/>
              </w:rPr>
            </w:r>
            <w:r w:rsidR="009B31D9">
              <w:rPr>
                <w:noProof/>
                <w:webHidden/>
              </w:rPr>
              <w:fldChar w:fldCharType="separate"/>
            </w:r>
            <w:r w:rsidR="009B31D9">
              <w:rPr>
                <w:noProof/>
                <w:webHidden/>
              </w:rPr>
              <w:t>9</w:t>
            </w:r>
            <w:r w:rsidR="009B31D9">
              <w:rPr>
                <w:noProof/>
                <w:webHidden/>
              </w:rPr>
              <w:fldChar w:fldCharType="end"/>
            </w:r>
          </w:hyperlink>
        </w:p>
        <w:p w14:paraId="43F4A83B" w14:textId="5A13E3FC" w:rsidR="009B31D9" w:rsidRDefault="00763019">
          <w:pPr>
            <w:pStyle w:val="TM2"/>
            <w:rPr>
              <w:noProof/>
            </w:rPr>
          </w:pPr>
          <w:hyperlink w:anchor="_Toc214370573" w:history="1">
            <w:r w:rsidR="009B31D9" w:rsidRPr="00C267EC">
              <w:rPr>
                <w:rStyle w:val="Lienhypertexte"/>
                <w:rFonts w:cstheme="minorHAnsi"/>
                <w:noProof/>
              </w:rPr>
              <w:t>Admission des prestations et des fournitures</w:t>
            </w:r>
            <w:r w:rsidR="009B31D9">
              <w:rPr>
                <w:noProof/>
                <w:webHidden/>
              </w:rPr>
              <w:tab/>
            </w:r>
            <w:r w:rsidR="009B31D9">
              <w:rPr>
                <w:noProof/>
                <w:webHidden/>
              </w:rPr>
              <w:fldChar w:fldCharType="begin"/>
            </w:r>
            <w:r w:rsidR="009B31D9">
              <w:rPr>
                <w:noProof/>
                <w:webHidden/>
              </w:rPr>
              <w:instrText xml:space="preserve"> PAGEREF _Toc214370573 \h </w:instrText>
            </w:r>
            <w:r w:rsidR="009B31D9">
              <w:rPr>
                <w:noProof/>
                <w:webHidden/>
              </w:rPr>
            </w:r>
            <w:r w:rsidR="009B31D9">
              <w:rPr>
                <w:noProof/>
                <w:webHidden/>
              </w:rPr>
              <w:fldChar w:fldCharType="separate"/>
            </w:r>
            <w:r w:rsidR="009B31D9">
              <w:rPr>
                <w:noProof/>
                <w:webHidden/>
              </w:rPr>
              <w:t>9</w:t>
            </w:r>
            <w:r w:rsidR="009B31D9">
              <w:rPr>
                <w:noProof/>
                <w:webHidden/>
              </w:rPr>
              <w:fldChar w:fldCharType="end"/>
            </w:r>
          </w:hyperlink>
        </w:p>
        <w:p w14:paraId="1BE6C4E4" w14:textId="421AFD71" w:rsidR="009B31D9" w:rsidRDefault="00763019">
          <w:pPr>
            <w:pStyle w:val="TM1"/>
            <w:tabs>
              <w:tab w:val="left" w:pos="1540"/>
              <w:tab w:val="right" w:leader="dot" w:pos="9736"/>
            </w:tabs>
            <w:rPr>
              <w:rFonts w:asciiTheme="minorHAnsi" w:eastAsiaTheme="minorEastAsia" w:hAnsiTheme="minorHAnsi" w:cstheme="minorBidi"/>
              <w:noProof/>
              <w:sz w:val="22"/>
              <w:szCs w:val="22"/>
            </w:rPr>
          </w:pPr>
          <w:hyperlink w:anchor="_Toc214370574" w:history="1">
            <w:r w:rsidR="009B31D9" w:rsidRPr="00C267EC">
              <w:rPr>
                <w:rStyle w:val="Lienhypertexte"/>
                <w:b/>
                <w:caps/>
                <w:noProof/>
              </w:rPr>
              <w:t>ARTICLE 6 :</w:t>
            </w:r>
            <w:r w:rsidR="009B31D9">
              <w:rPr>
                <w:rFonts w:asciiTheme="minorHAnsi" w:eastAsiaTheme="minorEastAsia" w:hAnsiTheme="minorHAnsi" w:cstheme="minorBidi"/>
                <w:noProof/>
                <w:sz w:val="22"/>
                <w:szCs w:val="22"/>
              </w:rPr>
              <w:tab/>
            </w:r>
            <w:r w:rsidR="009B31D9" w:rsidRPr="00C267EC">
              <w:rPr>
                <w:rStyle w:val="Lienhypertexte"/>
                <w:b/>
                <w:caps/>
                <w:noProof/>
              </w:rPr>
              <w:t>ModalitÉs spÉcifiques d’exécution</w:t>
            </w:r>
            <w:r w:rsidR="009B31D9">
              <w:rPr>
                <w:noProof/>
                <w:webHidden/>
              </w:rPr>
              <w:tab/>
            </w:r>
            <w:r w:rsidR="009B31D9">
              <w:rPr>
                <w:noProof/>
                <w:webHidden/>
              </w:rPr>
              <w:fldChar w:fldCharType="begin"/>
            </w:r>
            <w:r w:rsidR="009B31D9">
              <w:rPr>
                <w:noProof/>
                <w:webHidden/>
              </w:rPr>
              <w:instrText xml:space="preserve"> PAGEREF _Toc214370574 \h </w:instrText>
            </w:r>
            <w:r w:rsidR="009B31D9">
              <w:rPr>
                <w:noProof/>
                <w:webHidden/>
              </w:rPr>
            </w:r>
            <w:r w:rsidR="009B31D9">
              <w:rPr>
                <w:noProof/>
                <w:webHidden/>
              </w:rPr>
              <w:fldChar w:fldCharType="separate"/>
            </w:r>
            <w:r w:rsidR="009B31D9">
              <w:rPr>
                <w:noProof/>
                <w:webHidden/>
              </w:rPr>
              <w:t>9</w:t>
            </w:r>
            <w:r w:rsidR="009B31D9">
              <w:rPr>
                <w:noProof/>
                <w:webHidden/>
              </w:rPr>
              <w:fldChar w:fldCharType="end"/>
            </w:r>
          </w:hyperlink>
        </w:p>
        <w:p w14:paraId="7F1C100D" w14:textId="7221120A" w:rsidR="009B31D9" w:rsidRDefault="00763019">
          <w:pPr>
            <w:pStyle w:val="TM2"/>
            <w:rPr>
              <w:noProof/>
            </w:rPr>
          </w:pPr>
          <w:hyperlink w:anchor="_Toc214370575" w:history="1">
            <w:r w:rsidR="009B31D9" w:rsidRPr="00C267EC">
              <w:rPr>
                <w:rStyle w:val="Lienhypertexte"/>
                <w:rFonts w:cstheme="minorHAnsi"/>
                <w:noProof/>
              </w:rPr>
              <w:t>Tableau des livrables</w:t>
            </w:r>
            <w:r w:rsidR="009B31D9">
              <w:rPr>
                <w:noProof/>
                <w:webHidden/>
              </w:rPr>
              <w:tab/>
            </w:r>
            <w:r w:rsidR="009B31D9">
              <w:rPr>
                <w:noProof/>
                <w:webHidden/>
              </w:rPr>
              <w:fldChar w:fldCharType="begin"/>
            </w:r>
            <w:r w:rsidR="009B31D9">
              <w:rPr>
                <w:noProof/>
                <w:webHidden/>
              </w:rPr>
              <w:instrText xml:space="preserve"> PAGEREF _Toc214370575 \h </w:instrText>
            </w:r>
            <w:r w:rsidR="009B31D9">
              <w:rPr>
                <w:noProof/>
                <w:webHidden/>
              </w:rPr>
            </w:r>
            <w:r w:rsidR="009B31D9">
              <w:rPr>
                <w:noProof/>
                <w:webHidden/>
              </w:rPr>
              <w:fldChar w:fldCharType="separate"/>
            </w:r>
            <w:r w:rsidR="009B31D9">
              <w:rPr>
                <w:noProof/>
                <w:webHidden/>
              </w:rPr>
              <w:t>9</w:t>
            </w:r>
            <w:r w:rsidR="009B31D9">
              <w:rPr>
                <w:noProof/>
                <w:webHidden/>
              </w:rPr>
              <w:fldChar w:fldCharType="end"/>
            </w:r>
          </w:hyperlink>
        </w:p>
        <w:p w14:paraId="72A0CFE3" w14:textId="30EFE836" w:rsidR="009B31D9" w:rsidRDefault="00763019">
          <w:pPr>
            <w:pStyle w:val="TM2"/>
            <w:rPr>
              <w:noProof/>
            </w:rPr>
          </w:pPr>
          <w:hyperlink w:anchor="_Toc214370576" w:history="1">
            <w:r w:rsidR="009B31D9" w:rsidRPr="00C267EC">
              <w:rPr>
                <w:rStyle w:val="Lienhypertexte"/>
                <w:rFonts w:cstheme="minorHAnsi"/>
                <w:noProof/>
              </w:rPr>
              <w:t>Expert en charge de l’exécution de la mission</w:t>
            </w:r>
            <w:r w:rsidR="009B31D9">
              <w:rPr>
                <w:noProof/>
                <w:webHidden/>
              </w:rPr>
              <w:tab/>
            </w:r>
            <w:r w:rsidR="009B31D9">
              <w:rPr>
                <w:noProof/>
                <w:webHidden/>
              </w:rPr>
              <w:fldChar w:fldCharType="begin"/>
            </w:r>
            <w:r w:rsidR="009B31D9">
              <w:rPr>
                <w:noProof/>
                <w:webHidden/>
              </w:rPr>
              <w:instrText xml:space="preserve"> PAGEREF _Toc214370576 \h </w:instrText>
            </w:r>
            <w:r w:rsidR="009B31D9">
              <w:rPr>
                <w:noProof/>
                <w:webHidden/>
              </w:rPr>
            </w:r>
            <w:r w:rsidR="009B31D9">
              <w:rPr>
                <w:noProof/>
                <w:webHidden/>
              </w:rPr>
              <w:fldChar w:fldCharType="separate"/>
            </w:r>
            <w:r w:rsidR="009B31D9">
              <w:rPr>
                <w:noProof/>
                <w:webHidden/>
              </w:rPr>
              <w:t>10</w:t>
            </w:r>
            <w:r w:rsidR="009B31D9">
              <w:rPr>
                <w:noProof/>
                <w:webHidden/>
              </w:rPr>
              <w:fldChar w:fldCharType="end"/>
            </w:r>
          </w:hyperlink>
        </w:p>
        <w:p w14:paraId="1E541966" w14:textId="103ECBCD" w:rsidR="009B31D9" w:rsidRDefault="00763019">
          <w:pPr>
            <w:pStyle w:val="TM2"/>
            <w:rPr>
              <w:noProof/>
            </w:rPr>
          </w:pPr>
          <w:hyperlink w:anchor="_Toc214370577" w:history="1">
            <w:r w:rsidR="009B31D9" w:rsidRPr="00C267EC">
              <w:rPr>
                <w:rStyle w:val="Lienhypertexte"/>
                <w:rFonts w:cstheme="minorHAnsi"/>
                <w:noProof/>
              </w:rPr>
              <w:t>Lieu d’exécution</w:t>
            </w:r>
            <w:r w:rsidR="009B31D9">
              <w:rPr>
                <w:noProof/>
                <w:webHidden/>
              </w:rPr>
              <w:tab/>
            </w:r>
            <w:r w:rsidR="009B31D9">
              <w:rPr>
                <w:noProof/>
                <w:webHidden/>
              </w:rPr>
              <w:fldChar w:fldCharType="begin"/>
            </w:r>
            <w:r w:rsidR="009B31D9">
              <w:rPr>
                <w:noProof/>
                <w:webHidden/>
              </w:rPr>
              <w:instrText xml:space="preserve"> PAGEREF _Toc214370577 \h </w:instrText>
            </w:r>
            <w:r w:rsidR="009B31D9">
              <w:rPr>
                <w:noProof/>
                <w:webHidden/>
              </w:rPr>
            </w:r>
            <w:r w:rsidR="009B31D9">
              <w:rPr>
                <w:noProof/>
                <w:webHidden/>
              </w:rPr>
              <w:fldChar w:fldCharType="separate"/>
            </w:r>
            <w:r w:rsidR="009B31D9">
              <w:rPr>
                <w:noProof/>
                <w:webHidden/>
              </w:rPr>
              <w:t>10</w:t>
            </w:r>
            <w:r w:rsidR="009B31D9">
              <w:rPr>
                <w:noProof/>
                <w:webHidden/>
              </w:rPr>
              <w:fldChar w:fldCharType="end"/>
            </w:r>
          </w:hyperlink>
        </w:p>
        <w:p w14:paraId="1B5F211E" w14:textId="6DD5DED1" w:rsidR="009B31D9" w:rsidRDefault="00763019">
          <w:pPr>
            <w:pStyle w:val="TM2"/>
            <w:rPr>
              <w:noProof/>
            </w:rPr>
          </w:pPr>
          <w:hyperlink w:anchor="_Toc214370578" w:history="1">
            <w:r w:rsidR="009B31D9" w:rsidRPr="00C267EC">
              <w:rPr>
                <w:rStyle w:val="Lienhypertexte"/>
                <w:rFonts w:cstheme="minorHAnsi"/>
                <w:noProof/>
              </w:rPr>
              <w:t>Langue du contrat</w:t>
            </w:r>
            <w:r w:rsidR="009B31D9">
              <w:rPr>
                <w:noProof/>
                <w:webHidden/>
              </w:rPr>
              <w:tab/>
            </w:r>
            <w:r w:rsidR="009B31D9">
              <w:rPr>
                <w:noProof/>
                <w:webHidden/>
              </w:rPr>
              <w:fldChar w:fldCharType="begin"/>
            </w:r>
            <w:r w:rsidR="009B31D9">
              <w:rPr>
                <w:noProof/>
                <w:webHidden/>
              </w:rPr>
              <w:instrText xml:space="preserve"> PAGEREF _Toc214370578 \h </w:instrText>
            </w:r>
            <w:r w:rsidR="009B31D9">
              <w:rPr>
                <w:noProof/>
                <w:webHidden/>
              </w:rPr>
            </w:r>
            <w:r w:rsidR="009B31D9">
              <w:rPr>
                <w:noProof/>
                <w:webHidden/>
              </w:rPr>
              <w:fldChar w:fldCharType="separate"/>
            </w:r>
            <w:r w:rsidR="009B31D9">
              <w:rPr>
                <w:noProof/>
                <w:webHidden/>
              </w:rPr>
              <w:t>10</w:t>
            </w:r>
            <w:r w:rsidR="009B31D9">
              <w:rPr>
                <w:noProof/>
                <w:webHidden/>
              </w:rPr>
              <w:fldChar w:fldCharType="end"/>
            </w:r>
          </w:hyperlink>
        </w:p>
        <w:p w14:paraId="2B86452E" w14:textId="0E4BA14E" w:rsidR="009B31D9" w:rsidRDefault="00763019">
          <w:pPr>
            <w:pStyle w:val="TM2"/>
            <w:rPr>
              <w:noProof/>
            </w:rPr>
          </w:pPr>
          <w:hyperlink w:anchor="_Toc214370579" w:history="1">
            <w:r w:rsidR="009B31D9" w:rsidRPr="00C267EC">
              <w:rPr>
                <w:rStyle w:val="Lienhypertexte"/>
                <w:rFonts w:cstheme="minorHAnsi"/>
                <w:noProof/>
              </w:rPr>
              <w:t xml:space="preserve">Engagement du </w:t>
            </w:r>
            <w:r w:rsidR="009B31D9" w:rsidRPr="00C267EC">
              <w:rPr>
                <w:rStyle w:val="Lienhypertexte"/>
                <w:rFonts w:cstheme="minorHAnsi"/>
                <w:smallCaps/>
                <w:noProof/>
              </w:rPr>
              <w:t>Contractant</w:t>
            </w:r>
            <w:r w:rsidR="009B31D9">
              <w:rPr>
                <w:noProof/>
                <w:webHidden/>
              </w:rPr>
              <w:tab/>
            </w:r>
            <w:r w:rsidR="009B31D9">
              <w:rPr>
                <w:noProof/>
                <w:webHidden/>
              </w:rPr>
              <w:fldChar w:fldCharType="begin"/>
            </w:r>
            <w:r w:rsidR="009B31D9">
              <w:rPr>
                <w:noProof/>
                <w:webHidden/>
              </w:rPr>
              <w:instrText xml:space="preserve"> PAGEREF _Toc214370579 \h </w:instrText>
            </w:r>
            <w:r w:rsidR="009B31D9">
              <w:rPr>
                <w:noProof/>
                <w:webHidden/>
              </w:rPr>
            </w:r>
            <w:r w:rsidR="009B31D9">
              <w:rPr>
                <w:noProof/>
                <w:webHidden/>
              </w:rPr>
              <w:fldChar w:fldCharType="separate"/>
            </w:r>
            <w:r w:rsidR="009B31D9">
              <w:rPr>
                <w:noProof/>
                <w:webHidden/>
              </w:rPr>
              <w:t>10</w:t>
            </w:r>
            <w:r w:rsidR="009B31D9">
              <w:rPr>
                <w:noProof/>
                <w:webHidden/>
              </w:rPr>
              <w:fldChar w:fldCharType="end"/>
            </w:r>
          </w:hyperlink>
        </w:p>
        <w:p w14:paraId="5918C1E9" w14:textId="04F31F12" w:rsidR="009B31D9" w:rsidRDefault="00763019">
          <w:pPr>
            <w:pStyle w:val="TM2"/>
            <w:rPr>
              <w:noProof/>
            </w:rPr>
          </w:pPr>
          <w:hyperlink w:anchor="_Toc214370580" w:history="1">
            <w:r w:rsidR="009B31D9" w:rsidRPr="00C267EC">
              <w:rPr>
                <w:rStyle w:val="Lienhypertexte"/>
                <w:rFonts w:cstheme="minorHAnsi"/>
                <w:noProof/>
              </w:rPr>
              <w:t>Confidentialité</w:t>
            </w:r>
            <w:r w:rsidR="009B31D9">
              <w:rPr>
                <w:noProof/>
                <w:webHidden/>
              </w:rPr>
              <w:tab/>
            </w:r>
            <w:r w:rsidR="009B31D9">
              <w:rPr>
                <w:noProof/>
                <w:webHidden/>
              </w:rPr>
              <w:fldChar w:fldCharType="begin"/>
            </w:r>
            <w:r w:rsidR="009B31D9">
              <w:rPr>
                <w:noProof/>
                <w:webHidden/>
              </w:rPr>
              <w:instrText xml:space="preserve"> PAGEREF _Toc214370580 \h </w:instrText>
            </w:r>
            <w:r w:rsidR="009B31D9">
              <w:rPr>
                <w:noProof/>
                <w:webHidden/>
              </w:rPr>
            </w:r>
            <w:r w:rsidR="009B31D9">
              <w:rPr>
                <w:noProof/>
                <w:webHidden/>
              </w:rPr>
              <w:fldChar w:fldCharType="separate"/>
            </w:r>
            <w:r w:rsidR="009B31D9">
              <w:rPr>
                <w:noProof/>
                <w:webHidden/>
              </w:rPr>
              <w:t>10</w:t>
            </w:r>
            <w:r w:rsidR="009B31D9">
              <w:rPr>
                <w:noProof/>
                <w:webHidden/>
              </w:rPr>
              <w:fldChar w:fldCharType="end"/>
            </w:r>
          </w:hyperlink>
        </w:p>
        <w:p w14:paraId="25D3FD6F" w14:textId="6220C337" w:rsidR="009B31D9" w:rsidRDefault="00763019">
          <w:pPr>
            <w:pStyle w:val="TM2"/>
            <w:rPr>
              <w:noProof/>
            </w:rPr>
          </w:pPr>
          <w:hyperlink w:anchor="_Toc214370581" w:history="1">
            <w:r w:rsidR="009B31D9" w:rsidRPr="00C267EC">
              <w:rPr>
                <w:rStyle w:val="Lienhypertexte"/>
                <w:rFonts w:cstheme="minorHAnsi"/>
                <w:noProof/>
              </w:rPr>
              <w:t>Fournitures documents</w:t>
            </w:r>
            <w:r w:rsidR="009B31D9">
              <w:rPr>
                <w:noProof/>
                <w:webHidden/>
              </w:rPr>
              <w:tab/>
            </w:r>
            <w:r w:rsidR="009B31D9">
              <w:rPr>
                <w:noProof/>
                <w:webHidden/>
              </w:rPr>
              <w:fldChar w:fldCharType="begin"/>
            </w:r>
            <w:r w:rsidR="009B31D9">
              <w:rPr>
                <w:noProof/>
                <w:webHidden/>
              </w:rPr>
              <w:instrText xml:space="preserve"> PAGEREF _Toc214370581 \h </w:instrText>
            </w:r>
            <w:r w:rsidR="009B31D9">
              <w:rPr>
                <w:noProof/>
                <w:webHidden/>
              </w:rPr>
            </w:r>
            <w:r w:rsidR="009B31D9">
              <w:rPr>
                <w:noProof/>
                <w:webHidden/>
              </w:rPr>
              <w:fldChar w:fldCharType="separate"/>
            </w:r>
            <w:r w:rsidR="009B31D9">
              <w:rPr>
                <w:noProof/>
                <w:webHidden/>
              </w:rPr>
              <w:t>11</w:t>
            </w:r>
            <w:r w:rsidR="009B31D9">
              <w:rPr>
                <w:noProof/>
                <w:webHidden/>
              </w:rPr>
              <w:fldChar w:fldCharType="end"/>
            </w:r>
          </w:hyperlink>
        </w:p>
        <w:p w14:paraId="50AE537B" w14:textId="7233DF4F" w:rsidR="009B31D9" w:rsidRDefault="00763019">
          <w:pPr>
            <w:pStyle w:val="TM2"/>
            <w:rPr>
              <w:noProof/>
            </w:rPr>
          </w:pPr>
          <w:hyperlink w:anchor="_Toc214370582" w:history="1">
            <w:r w:rsidR="009B31D9" w:rsidRPr="00C267EC">
              <w:rPr>
                <w:rStyle w:val="Lienhypertexte"/>
                <w:rFonts w:cstheme="minorHAnsi"/>
                <w:noProof/>
              </w:rPr>
              <w:t>Assurance</w:t>
            </w:r>
            <w:r w:rsidR="009B31D9">
              <w:rPr>
                <w:noProof/>
                <w:webHidden/>
              </w:rPr>
              <w:tab/>
            </w:r>
            <w:r w:rsidR="009B31D9">
              <w:rPr>
                <w:noProof/>
                <w:webHidden/>
              </w:rPr>
              <w:fldChar w:fldCharType="begin"/>
            </w:r>
            <w:r w:rsidR="009B31D9">
              <w:rPr>
                <w:noProof/>
                <w:webHidden/>
              </w:rPr>
              <w:instrText xml:space="preserve"> PAGEREF _Toc214370582 \h </w:instrText>
            </w:r>
            <w:r w:rsidR="009B31D9">
              <w:rPr>
                <w:noProof/>
                <w:webHidden/>
              </w:rPr>
            </w:r>
            <w:r w:rsidR="009B31D9">
              <w:rPr>
                <w:noProof/>
                <w:webHidden/>
              </w:rPr>
              <w:fldChar w:fldCharType="separate"/>
            </w:r>
            <w:r w:rsidR="009B31D9">
              <w:rPr>
                <w:noProof/>
                <w:webHidden/>
              </w:rPr>
              <w:t>11</w:t>
            </w:r>
            <w:r w:rsidR="009B31D9">
              <w:rPr>
                <w:noProof/>
                <w:webHidden/>
              </w:rPr>
              <w:fldChar w:fldCharType="end"/>
            </w:r>
          </w:hyperlink>
        </w:p>
        <w:p w14:paraId="4AC56C73" w14:textId="5E843CB7" w:rsidR="009B31D9" w:rsidRDefault="00763019">
          <w:pPr>
            <w:pStyle w:val="TM2"/>
            <w:rPr>
              <w:noProof/>
            </w:rPr>
          </w:pPr>
          <w:hyperlink w:anchor="_Toc214370583" w:history="1">
            <w:r w:rsidR="009B31D9" w:rsidRPr="00C267EC">
              <w:rPr>
                <w:rStyle w:val="Lienhypertexte"/>
                <w:rFonts w:cstheme="minorHAnsi"/>
                <w:noProof/>
              </w:rPr>
              <w:t>Point de contact et communication</w:t>
            </w:r>
            <w:r w:rsidR="009B31D9">
              <w:rPr>
                <w:noProof/>
                <w:webHidden/>
              </w:rPr>
              <w:tab/>
            </w:r>
            <w:r w:rsidR="009B31D9">
              <w:rPr>
                <w:noProof/>
                <w:webHidden/>
              </w:rPr>
              <w:fldChar w:fldCharType="begin"/>
            </w:r>
            <w:r w:rsidR="009B31D9">
              <w:rPr>
                <w:noProof/>
                <w:webHidden/>
              </w:rPr>
              <w:instrText xml:space="preserve"> PAGEREF _Toc214370583 \h </w:instrText>
            </w:r>
            <w:r w:rsidR="009B31D9">
              <w:rPr>
                <w:noProof/>
                <w:webHidden/>
              </w:rPr>
            </w:r>
            <w:r w:rsidR="009B31D9">
              <w:rPr>
                <w:noProof/>
                <w:webHidden/>
              </w:rPr>
              <w:fldChar w:fldCharType="separate"/>
            </w:r>
            <w:r w:rsidR="009B31D9">
              <w:rPr>
                <w:noProof/>
                <w:webHidden/>
              </w:rPr>
              <w:t>11</w:t>
            </w:r>
            <w:r w:rsidR="009B31D9">
              <w:rPr>
                <w:noProof/>
                <w:webHidden/>
              </w:rPr>
              <w:fldChar w:fldCharType="end"/>
            </w:r>
          </w:hyperlink>
        </w:p>
        <w:p w14:paraId="12DE5EA8" w14:textId="12B04A9C" w:rsidR="009B31D9" w:rsidRDefault="00763019">
          <w:pPr>
            <w:pStyle w:val="TM2"/>
            <w:rPr>
              <w:noProof/>
            </w:rPr>
          </w:pPr>
          <w:hyperlink w:anchor="_Toc214370584" w:history="1">
            <w:r w:rsidR="009B31D9" w:rsidRPr="00C267EC">
              <w:rPr>
                <w:rStyle w:val="Lienhypertexte"/>
                <w:rFonts w:cstheme="minorHAnsi"/>
                <w:noProof/>
              </w:rPr>
              <w:t>Engagement contre la déforestation</w:t>
            </w:r>
            <w:r w:rsidR="009B31D9">
              <w:rPr>
                <w:noProof/>
                <w:webHidden/>
              </w:rPr>
              <w:tab/>
            </w:r>
            <w:r w:rsidR="009B31D9">
              <w:rPr>
                <w:noProof/>
                <w:webHidden/>
              </w:rPr>
              <w:fldChar w:fldCharType="begin"/>
            </w:r>
            <w:r w:rsidR="009B31D9">
              <w:rPr>
                <w:noProof/>
                <w:webHidden/>
              </w:rPr>
              <w:instrText xml:space="preserve"> PAGEREF _Toc214370584 \h </w:instrText>
            </w:r>
            <w:r w:rsidR="009B31D9">
              <w:rPr>
                <w:noProof/>
                <w:webHidden/>
              </w:rPr>
            </w:r>
            <w:r w:rsidR="009B31D9">
              <w:rPr>
                <w:noProof/>
                <w:webHidden/>
              </w:rPr>
              <w:fldChar w:fldCharType="separate"/>
            </w:r>
            <w:r w:rsidR="009B31D9">
              <w:rPr>
                <w:noProof/>
                <w:webHidden/>
              </w:rPr>
              <w:t>12</w:t>
            </w:r>
            <w:r w:rsidR="009B31D9">
              <w:rPr>
                <w:noProof/>
                <w:webHidden/>
              </w:rPr>
              <w:fldChar w:fldCharType="end"/>
            </w:r>
          </w:hyperlink>
        </w:p>
        <w:p w14:paraId="77E21591" w14:textId="427CE487" w:rsidR="009B31D9" w:rsidRDefault="00763019">
          <w:pPr>
            <w:pStyle w:val="TM1"/>
            <w:tabs>
              <w:tab w:val="left" w:pos="1540"/>
              <w:tab w:val="right" w:leader="dot" w:pos="9736"/>
            </w:tabs>
            <w:rPr>
              <w:rFonts w:asciiTheme="minorHAnsi" w:eastAsiaTheme="minorEastAsia" w:hAnsiTheme="minorHAnsi" w:cstheme="minorBidi"/>
              <w:noProof/>
              <w:sz w:val="22"/>
              <w:szCs w:val="22"/>
            </w:rPr>
          </w:pPr>
          <w:hyperlink w:anchor="_Toc214370585" w:history="1">
            <w:r w:rsidR="009B31D9" w:rsidRPr="00C267EC">
              <w:rPr>
                <w:rStyle w:val="Lienhypertexte"/>
                <w:b/>
                <w:caps/>
                <w:noProof/>
              </w:rPr>
              <w:t>ARTICLE 7 :</w:t>
            </w:r>
            <w:r w:rsidR="009B31D9">
              <w:rPr>
                <w:rFonts w:asciiTheme="minorHAnsi" w:eastAsiaTheme="minorEastAsia" w:hAnsiTheme="minorHAnsi" w:cstheme="minorBidi"/>
                <w:noProof/>
                <w:sz w:val="22"/>
                <w:szCs w:val="22"/>
              </w:rPr>
              <w:tab/>
            </w:r>
            <w:r w:rsidR="009B31D9" w:rsidRPr="00C267EC">
              <w:rPr>
                <w:rStyle w:val="Lienhypertexte"/>
                <w:b/>
                <w:caps/>
                <w:noProof/>
              </w:rPr>
              <w:t>Clause de réexamen</w:t>
            </w:r>
            <w:r w:rsidR="009B31D9">
              <w:rPr>
                <w:noProof/>
                <w:webHidden/>
              </w:rPr>
              <w:tab/>
            </w:r>
            <w:r w:rsidR="009B31D9">
              <w:rPr>
                <w:noProof/>
                <w:webHidden/>
              </w:rPr>
              <w:fldChar w:fldCharType="begin"/>
            </w:r>
            <w:r w:rsidR="009B31D9">
              <w:rPr>
                <w:noProof/>
                <w:webHidden/>
              </w:rPr>
              <w:instrText xml:space="preserve"> PAGEREF _Toc214370585 \h </w:instrText>
            </w:r>
            <w:r w:rsidR="009B31D9">
              <w:rPr>
                <w:noProof/>
                <w:webHidden/>
              </w:rPr>
            </w:r>
            <w:r w:rsidR="009B31D9">
              <w:rPr>
                <w:noProof/>
                <w:webHidden/>
              </w:rPr>
              <w:fldChar w:fldCharType="separate"/>
            </w:r>
            <w:r w:rsidR="009B31D9">
              <w:rPr>
                <w:noProof/>
                <w:webHidden/>
              </w:rPr>
              <w:t>12</w:t>
            </w:r>
            <w:r w:rsidR="009B31D9">
              <w:rPr>
                <w:noProof/>
                <w:webHidden/>
              </w:rPr>
              <w:fldChar w:fldCharType="end"/>
            </w:r>
          </w:hyperlink>
        </w:p>
        <w:p w14:paraId="376240E8" w14:textId="0BEC553B" w:rsidR="009B31D9" w:rsidRDefault="00763019">
          <w:pPr>
            <w:pStyle w:val="TM1"/>
            <w:tabs>
              <w:tab w:val="left" w:pos="1540"/>
              <w:tab w:val="right" w:leader="dot" w:pos="9736"/>
            </w:tabs>
            <w:rPr>
              <w:rFonts w:asciiTheme="minorHAnsi" w:eastAsiaTheme="minorEastAsia" w:hAnsiTheme="minorHAnsi" w:cstheme="minorBidi"/>
              <w:noProof/>
              <w:sz w:val="22"/>
              <w:szCs w:val="22"/>
            </w:rPr>
          </w:pPr>
          <w:hyperlink w:anchor="_Toc214370586" w:history="1">
            <w:r w:rsidR="009B31D9" w:rsidRPr="00C267EC">
              <w:rPr>
                <w:rStyle w:val="Lienhypertexte"/>
                <w:b/>
                <w:caps/>
                <w:noProof/>
              </w:rPr>
              <w:t>ARTICLE 8 :</w:t>
            </w:r>
            <w:r w:rsidR="009B31D9">
              <w:rPr>
                <w:rFonts w:asciiTheme="minorHAnsi" w:eastAsiaTheme="minorEastAsia" w:hAnsiTheme="minorHAnsi" w:cstheme="minorBidi"/>
                <w:noProof/>
                <w:sz w:val="22"/>
                <w:szCs w:val="22"/>
              </w:rPr>
              <w:tab/>
            </w:r>
            <w:r w:rsidR="009B31D9" w:rsidRPr="00C267EC">
              <w:rPr>
                <w:rStyle w:val="Lienhypertexte"/>
                <w:b/>
                <w:caps/>
                <w:noProof/>
              </w:rPr>
              <w:t>RÉalisation de prestations similaires</w:t>
            </w:r>
            <w:r w:rsidR="009B31D9">
              <w:rPr>
                <w:noProof/>
                <w:webHidden/>
              </w:rPr>
              <w:tab/>
            </w:r>
            <w:r w:rsidR="009B31D9">
              <w:rPr>
                <w:noProof/>
                <w:webHidden/>
              </w:rPr>
              <w:fldChar w:fldCharType="begin"/>
            </w:r>
            <w:r w:rsidR="009B31D9">
              <w:rPr>
                <w:noProof/>
                <w:webHidden/>
              </w:rPr>
              <w:instrText xml:space="preserve"> PAGEREF _Toc214370586 \h </w:instrText>
            </w:r>
            <w:r w:rsidR="009B31D9">
              <w:rPr>
                <w:noProof/>
                <w:webHidden/>
              </w:rPr>
            </w:r>
            <w:r w:rsidR="009B31D9">
              <w:rPr>
                <w:noProof/>
                <w:webHidden/>
              </w:rPr>
              <w:fldChar w:fldCharType="separate"/>
            </w:r>
            <w:r w:rsidR="009B31D9">
              <w:rPr>
                <w:noProof/>
                <w:webHidden/>
              </w:rPr>
              <w:t>13</w:t>
            </w:r>
            <w:r w:rsidR="009B31D9">
              <w:rPr>
                <w:noProof/>
                <w:webHidden/>
              </w:rPr>
              <w:fldChar w:fldCharType="end"/>
            </w:r>
          </w:hyperlink>
        </w:p>
        <w:p w14:paraId="4F60C70B" w14:textId="77279517" w:rsidR="009B31D9" w:rsidRDefault="00763019">
          <w:pPr>
            <w:pStyle w:val="TM1"/>
            <w:tabs>
              <w:tab w:val="left" w:pos="1540"/>
              <w:tab w:val="right" w:leader="dot" w:pos="9736"/>
            </w:tabs>
            <w:rPr>
              <w:rFonts w:asciiTheme="minorHAnsi" w:eastAsiaTheme="minorEastAsia" w:hAnsiTheme="minorHAnsi" w:cstheme="minorBidi"/>
              <w:noProof/>
              <w:sz w:val="22"/>
              <w:szCs w:val="22"/>
            </w:rPr>
          </w:pPr>
          <w:hyperlink w:anchor="_Toc214370587" w:history="1">
            <w:r w:rsidR="009B31D9" w:rsidRPr="00C267EC">
              <w:rPr>
                <w:rStyle w:val="Lienhypertexte"/>
                <w:b/>
                <w:caps/>
                <w:noProof/>
              </w:rPr>
              <w:t>ARTICLE 9 :</w:t>
            </w:r>
            <w:r w:rsidR="009B31D9">
              <w:rPr>
                <w:rFonts w:asciiTheme="minorHAnsi" w:eastAsiaTheme="minorEastAsia" w:hAnsiTheme="minorHAnsi" w:cstheme="minorBidi"/>
                <w:noProof/>
                <w:sz w:val="22"/>
                <w:szCs w:val="22"/>
              </w:rPr>
              <w:tab/>
            </w:r>
            <w:r w:rsidR="009B31D9" w:rsidRPr="00C267EC">
              <w:rPr>
                <w:rStyle w:val="Lienhypertexte"/>
                <w:b/>
                <w:caps/>
                <w:noProof/>
              </w:rPr>
              <w:t>pÉnalitÉs</w:t>
            </w:r>
            <w:r w:rsidR="009B31D9">
              <w:rPr>
                <w:noProof/>
                <w:webHidden/>
              </w:rPr>
              <w:tab/>
            </w:r>
            <w:r w:rsidR="009B31D9">
              <w:rPr>
                <w:noProof/>
                <w:webHidden/>
              </w:rPr>
              <w:fldChar w:fldCharType="begin"/>
            </w:r>
            <w:r w:rsidR="009B31D9">
              <w:rPr>
                <w:noProof/>
                <w:webHidden/>
              </w:rPr>
              <w:instrText xml:space="preserve"> PAGEREF _Toc214370587 \h </w:instrText>
            </w:r>
            <w:r w:rsidR="009B31D9">
              <w:rPr>
                <w:noProof/>
                <w:webHidden/>
              </w:rPr>
            </w:r>
            <w:r w:rsidR="009B31D9">
              <w:rPr>
                <w:noProof/>
                <w:webHidden/>
              </w:rPr>
              <w:fldChar w:fldCharType="separate"/>
            </w:r>
            <w:r w:rsidR="009B31D9">
              <w:rPr>
                <w:noProof/>
                <w:webHidden/>
              </w:rPr>
              <w:t>13</w:t>
            </w:r>
            <w:r w:rsidR="009B31D9">
              <w:rPr>
                <w:noProof/>
                <w:webHidden/>
              </w:rPr>
              <w:fldChar w:fldCharType="end"/>
            </w:r>
          </w:hyperlink>
        </w:p>
        <w:p w14:paraId="4EC0C4C4" w14:textId="513F2145" w:rsidR="009B31D9" w:rsidRDefault="00763019">
          <w:pPr>
            <w:pStyle w:val="TM2"/>
            <w:rPr>
              <w:noProof/>
            </w:rPr>
          </w:pPr>
          <w:hyperlink w:anchor="_Toc214370588" w:history="1">
            <w:r w:rsidR="009B31D9" w:rsidRPr="00C267EC">
              <w:rPr>
                <w:rStyle w:val="Lienhypertexte"/>
                <w:noProof/>
              </w:rPr>
              <w:t>Pénalités sur livrables documentaires périodiques</w:t>
            </w:r>
            <w:r w:rsidR="009B31D9">
              <w:rPr>
                <w:noProof/>
                <w:webHidden/>
              </w:rPr>
              <w:tab/>
            </w:r>
            <w:r w:rsidR="009B31D9">
              <w:rPr>
                <w:noProof/>
                <w:webHidden/>
              </w:rPr>
              <w:fldChar w:fldCharType="begin"/>
            </w:r>
            <w:r w:rsidR="009B31D9">
              <w:rPr>
                <w:noProof/>
                <w:webHidden/>
              </w:rPr>
              <w:instrText xml:space="preserve"> PAGEREF _Toc214370588 \h </w:instrText>
            </w:r>
            <w:r w:rsidR="009B31D9">
              <w:rPr>
                <w:noProof/>
                <w:webHidden/>
              </w:rPr>
            </w:r>
            <w:r w:rsidR="009B31D9">
              <w:rPr>
                <w:noProof/>
                <w:webHidden/>
              </w:rPr>
              <w:fldChar w:fldCharType="separate"/>
            </w:r>
            <w:r w:rsidR="009B31D9">
              <w:rPr>
                <w:noProof/>
                <w:webHidden/>
              </w:rPr>
              <w:t>13</w:t>
            </w:r>
            <w:r w:rsidR="009B31D9">
              <w:rPr>
                <w:noProof/>
                <w:webHidden/>
              </w:rPr>
              <w:fldChar w:fldCharType="end"/>
            </w:r>
          </w:hyperlink>
        </w:p>
        <w:p w14:paraId="54496FE3" w14:textId="24DCD196" w:rsidR="009B31D9" w:rsidRDefault="00763019">
          <w:pPr>
            <w:pStyle w:val="TM2"/>
            <w:rPr>
              <w:noProof/>
            </w:rPr>
          </w:pPr>
          <w:hyperlink w:anchor="_Toc214370589" w:history="1">
            <w:r w:rsidR="009B31D9" w:rsidRPr="00C267EC">
              <w:rPr>
                <w:rStyle w:val="Lienhypertexte"/>
                <w:noProof/>
              </w:rPr>
              <w:t>Pénalités sur remise d’un livrable final</w:t>
            </w:r>
            <w:r w:rsidR="009B31D9">
              <w:rPr>
                <w:noProof/>
                <w:webHidden/>
              </w:rPr>
              <w:tab/>
            </w:r>
            <w:r w:rsidR="009B31D9">
              <w:rPr>
                <w:noProof/>
                <w:webHidden/>
              </w:rPr>
              <w:fldChar w:fldCharType="begin"/>
            </w:r>
            <w:r w:rsidR="009B31D9">
              <w:rPr>
                <w:noProof/>
                <w:webHidden/>
              </w:rPr>
              <w:instrText xml:space="preserve"> PAGEREF _Toc214370589 \h </w:instrText>
            </w:r>
            <w:r w:rsidR="009B31D9">
              <w:rPr>
                <w:noProof/>
                <w:webHidden/>
              </w:rPr>
            </w:r>
            <w:r w:rsidR="009B31D9">
              <w:rPr>
                <w:noProof/>
                <w:webHidden/>
              </w:rPr>
              <w:fldChar w:fldCharType="separate"/>
            </w:r>
            <w:r w:rsidR="009B31D9">
              <w:rPr>
                <w:noProof/>
                <w:webHidden/>
              </w:rPr>
              <w:t>13</w:t>
            </w:r>
            <w:r w:rsidR="009B31D9">
              <w:rPr>
                <w:noProof/>
                <w:webHidden/>
              </w:rPr>
              <w:fldChar w:fldCharType="end"/>
            </w:r>
          </w:hyperlink>
        </w:p>
        <w:p w14:paraId="20564BC1" w14:textId="70DAFEBF" w:rsidR="009B31D9" w:rsidRDefault="00763019">
          <w:pPr>
            <w:pStyle w:val="TM1"/>
            <w:tabs>
              <w:tab w:val="left" w:pos="1540"/>
              <w:tab w:val="right" w:leader="dot" w:pos="9736"/>
            </w:tabs>
            <w:rPr>
              <w:rFonts w:asciiTheme="minorHAnsi" w:eastAsiaTheme="minorEastAsia" w:hAnsiTheme="minorHAnsi" w:cstheme="minorBidi"/>
              <w:noProof/>
              <w:sz w:val="22"/>
              <w:szCs w:val="22"/>
            </w:rPr>
          </w:pPr>
          <w:hyperlink w:anchor="_Toc214370590" w:history="1">
            <w:r w:rsidR="009B31D9" w:rsidRPr="00C267EC">
              <w:rPr>
                <w:rStyle w:val="Lienhypertexte"/>
                <w:b/>
                <w:caps/>
                <w:noProof/>
              </w:rPr>
              <w:t>ARTICLE 10 :</w:t>
            </w:r>
            <w:r w:rsidR="009B31D9">
              <w:rPr>
                <w:rFonts w:asciiTheme="minorHAnsi" w:eastAsiaTheme="minorEastAsia" w:hAnsiTheme="minorHAnsi" w:cstheme="minorBidi"/>
                <w:noProof/>
                <w:sz w:val="22"/>
                <w:szCs w:val="22"/>
              </w:rPr>
              <w:tab/>
            </w:r>
            <w:r w:rsidR="009B31D9" w:rsidRPr="00C267EC">
              <w:rPr>
                <w:rStyle w:val="Lienhypertexte"/>
                <w:b/>
                <w:caps/>
                <w:noProof/>
              </w:rPr>
              <w:t>propriÉtÉ intellectuelle</w:t>
            </w:r>
            <w:r w:rsidR="009B31D9">
              <w:rPr>
                <w:noProof/>
                <w:webHidden/>
              </w:rPr>
              <w:tab/>
            </w:r>
            <w:r w:rsidR="009B31D9">
              <w:rPr>
                <w:noProof/>
                <w:webHidden/>
              </w:rPr>
              <w:fldChar w:fldCharType="begin"/>
            </w:r>
            <w:r w:rsidR="009B31D9">
              <w:rPr>
                <w:noProof/>
                <w:webHidden/>
              </w:rPr>
              <w:instrText xml:space="preserve"> PAGEREF _Toc214370590 \h </w:instrText>
            </w:r>
            <w:r w:rsidR="009B31D9">
              <w:rPr>
                <w:noProof/>
                <w:webHidden/>
              </w:rPr>
            </w:r>
            <w:r w:rsidR="009B31D9">
              <w:rPr>
                <w:noProof/>
                <w:webHidden/>
              </w:rPr>
              <w:fldChar w:fldCharType="separate"/>
            </w:r>
            <w:r w:rsidR="009B31D9">
              <w:rPr>
                <w:noProof/>
                <w:webHidden/>
              </w:rPr>
              <w:t>13</w:t>
            </w:r>
            <w:r w:rsidR="009B31D9">
              <w:rPr>
                <w:noProof/>
                <w:webHidden/>
              </w:rPr>
              <w:fldChar w:fldCharType="end"/>
            </w:r>
          </w:hyperlink>
        </w:p>
        <w:p w14:paraId="29A5015C" w14:textId="4C82A74D" w:rsidR="009B31D9" w:rsidRDefault="00763019">
          <w:pPr>
            <w:pStyle w:val="TM2"/>
            <w:rPr>
              <w:noProof/>
            </w:rPr>
          </w:pPr>
          <w:hyperlink w:anchor="_Toc214370591" w:history="1">
            <w:r w:rsidR="009B31D9" w:rsidRPr="00C267EC">
              <w:rPr>
                <w:rStyle w:val="Lienhypertexte"/>
                <w:noProof/>
              </w:rPr>
              <w:t>Définitions</w:t>
            </w:r>
            <w:r w:rsidR="009B31D9">
              <w:rPr>
                <w:noProof/>
                <w:webHidden/>
              </w:rPr>
              <w:tab/>
            </w:r>
            <w:r w:rsidR="009B31D9">
              <w:rPr>
                <w:noProof/>
                <w:webHidden/>
              </w:rPr>
              <w:fldChar w:fldCharType="begin"/>
            </w:r>
            <w:r w:rsidR="009B31D9">
              <w:rPr>
                <w:noProof/>
                <w:webHidden/>
              </w:rPr>
              <w:instrText xml:space="preserve"> PAGEREF _Toc214370591 \h </w:instrText>
            </w:r>
            <w:r w:rsidR="009B31D9">
              <w:rPr>
                <w:noProof/>
                <w:webHidden/>
              </w:rPr>
            </w:r>
            <w:r w:rsidR="009B31D9">
              <w:rPr>
                <w:noProof/>
                <w:webHidden/>
              </w:rPr>
              <w:fldChar w:fldCharType="separate"/>
            </w:r>
            <w:r w:rsidR="009B31D9">
              <w:rPr>
                <w:noProof/>
                <w:webHidden/>
              </w:rPr>
              <w:t>13</w:t>
            </w:r>
            <w:r w:rsidR="009B31D9">
              <w:rPr>
                <w:noProof/>
                <w:webHidden/>
              </w:rPr>
              <w:fldChar w:fldCharType="end"/>
            </w:r>
          </w:hyperlink>
        </w:p>
        <w:p w14:paraId="3A31DC85" w14:textId="35FD77BB" w:rsidR="009B31D9" w:rsidRDefault="00763019">
          <w:pPr>
            <w:pStyle w:val="TM2"/>
            <w:rPr>
              <w:noProof/>
            </w:rPr>
          </w:pPr>
          <w:hyperlink w:anchor="_Toc214370592" w:history="1">
            <w:r w:rsidR="009B31D9" w:rsidRPr="00C267EC">
              <w:rPr>
                <w:rStyle w:val="Lienhypertexte"/>
                <w:noProof/>
              </w:rPr>
              <w:t>Propriété des résultats</w:t>
            </w:r>
            <w:r w:rsidR="009B31D9">
              <w:rPr>
                <w:noProof/>
                <w:webHidden/>
              </w:rPr>
              <w:tab/>
            </w:r>
            <w:r w:rsidR="009B31D9">
              <w:rPr>
                <w:noProof/>
                <w:webHidden/>
              </w:rPr>
              <w:fldChar w:fldCharType="begin"/>
            </w:r>
            <w:r w:rsidR="009B31D9">
              <w:rPr>
                <w:noProof/>
                <w:webHidden/>
              </w:rPr>
              <w:instrText xml:space="preserve"> PAGEREF _Toc214370592 \h </w:instrText>
            </w:r>
            <w:r w:rsidR="009B31D9">
              <w:rPr>
                <w:noProof/>
                <w:webHidden/>
              </w:rPr>
            </w:r>
            <w:r w:rsidR="009B31D9">
              <w:rPr>
                <w:noProof/>
                <w:webHidden/>
              </w:rPr>
              <w:fldChar w:fldCharType="separate"/>
            </w:r>
            <w:r w:rsidR="009B31D9">
              <w:rPr>
                <w:noProof/>
                <w:webHidden/>
              </w:rPr>
              <w:t>13</w:t>
            </w:r>
            <w:r w:rsidR="009B31D9">
              <w:rPr>
                <w:noProof/>
                <w:webHidden/>
              </w:rPr>
              <w:fldChar w:fldCharType="end"/>
            </w:r>
          </w:hyperlink>
        </w:p>
        <w:p w14:paraId="25E5B9B4" w14:textId="7B5DC327" w:rsidR="009B31D9" w:rsidRDefault="00763019">
          <w:pPr>
            <w:pStyle w:val="TM2"/>
            <w:rPr>
              <w:noProof/>
            </w:rPr>
          </w:pPr>
          <w:hyperlink w:anchor="_Toc214370593" w:history="1">
            <w:r w:rsidR="009B31D9" w:rsidRPr="00C267EC">
              <w:rPr>
                <w:rStyle w:val="Lienhypertexte"/>
                <w:noProof/>
              </w:rPr>
              <w:t>Exploitation des résultats</w:t>
            </w:r>
            <w:r w:rsidR="009B31D9">
              <w:rPr>
                <w:noProof/>
                <w:webHidden/>
              </w:rPr>
              <w:tab/>
            </w:r>
            <w:r w:rsidR="009B31D9">
              <w:rPr>
                <w:noProof/>
                <w:webHidden/>
              </w:rPr>
              <w:fldChar w:fldCharType="begin"/>
            </w:r>
            <w:r w:rsidR="009B31D9">
              <w:rPr>
                <w:noProof/>
                <w:webHidden/>
              </w:rPr>
              <w:instrText xml:space="preserve"> PAGEREF _Toc214370593 \h </w:instrText>
            </w:r>
            <w:r w:rsidR="009B31D9">
              <w:rPr>
                <w:noProof/>
                <w:webHidden/>
              </w:rPr>
            </w:r>
            <w:r w:rsidR="009B31D9">
              <w:rPr>
                <w:noProof/>
                <w:webHidden/>
              </w:rPr>
              <w:fldChar w:fldCharType="separate"/>
            </w:r>
            <w:r w:rsidR="009B31D9">
              <w:rPr>
                <w:noProof/>
                <w:webHidden/>
              </w:rPr>
              <w:t>14</w:t>
            </w:r>
            <w:r w:rsidR="009B31D9">
              <w:rPr>
                <w:noProof/>
                <w:webHidden/>
              </w:rPr>
              <w:fldChar w:fldCharType="end"/>
            </w:r>
          </w:hyperlink>
        </w:p>
        <w:p w14:paraId="7911EAA1" w14:textId="2BF661F0" w:rsidR="009B31D9" w:rsidRDefault="00763019">
          <w:pPr>
            <w:pStyle w:val="TM2"/>
            <w:rPr>
              <w:noProof/>
            </w:rPr>
          </w:pPr>
          <w:hyperlink w:anchor="_Toc214370594" w:history="1">
            <w:r w:rsidR="009B31D9" w:rsidRPr="00C267EC">
              <w:rPr>
                <w:rStyle w:val="Lienhypertexte"/>
                <w:noProof/>
              </w:rPr>
              <w:t>Licence sur les Droits Préexistants</w:t>
            </w:r>
            <w:r w:rsidR="009B31D9">
              <w:rPr>
                <w:noProof/>
                <w:webHidden/>
              </w:rPr>
              <w:tab/>
            </w:r>
            <w:r w:rsidR="009B31D9">
              <w:rPr>
                <w:noProof/>
                <w:webHidden/>
              </w:rPr>
              <w:fldChar w:fldCharType="begin"/>
            </w:r>
            <w:r w:rsidR="009B31D9">
              <w:rPr>
                <w:noProof/>
                <w:webHidden/>
              </w:rPr>
              <w:instrText xml:space="preserve"> PAGEREF _Toc214370594 \h </w:instrText>
            </w:r>
            <w:r w:rsidR="009B31D9">
              <w:rPr>
                <w:noProof/>
                <w:webHidden/>
              </w:rPr>
            </w:r>
            <w:r w:rsidR="009B31D9">
              <w:rPr>
                <w:noProof/>
                <w:webHidden/>
              </w:rPr>
              <w:fldChar w:fldCharType="separate"/>
            </w:r>
            <w:r w:rsidR="009B31D9">
              <w:rPr>
                <w:noProof/>
                <w:webHidden/>
              </w:rPr>
              <w:t>14</w:t>
            </w:r>
            <w:r w:rsidR="009B31D9">
              <w:rPr>
                <w:noProof/>
                <w:webHidden/>
              </w:rPr>
              <w:fldChar w:fldCharType="end"/>
            </w:r>
          </w:hyperlink>
        </w:p>
        <w:p w14:paraId="3F632431" w14:textId="5A798426" w:rsidR="009B31D9" w:rsidRDefault="00763019">
          <w:pPr>
            <w:pStyle w:val="TM2"/>
            <w:rPr>
              <w:noProof/>
            </w:rPr>
          </w:pPr>
          <w:hyperlink w:anchor="_Toc214370595" w:history="1">
            <w:r w:rsidR="009B31D9" w:rsidRPr="00C267EC">
              <w:rPr>
                <w:rStyle w:val="Lienhypertexte"/>
                <w:noProof/>
              </w:rPr>
              <w:t>Garanties</w:t>
            </w:r>
            <w:r w:rsidR="009B31D9">
              <w:rPr>
                <w:noProof/>
                <w:webHidden/>
              </w:rPr>
              <w:tab/>
            </w:r>
            <w:r w:rsidR="009B31D9">
              <w:rPr>
                <w:noProof/>
                <w:webHidden/>
              </w:rPr>
              <w:fldChar w:fldCharType="begin"/>
            </w:r>
            <w:r w:rsidR="009B31D9">
              <w:rPr>
                <w:noProof/>
                <w:webHidden/>
              </w:rPr>
              <w:instrText xml:space="preserve"> PAGEREF _Toc214370595 \h </w:instrText>
            </w:r>
            <w:r w:rsidR="009B31D9">
              <w:rPr>
                <w:noProof/>
                <w:webHidden/>
              </w:rPr>
            </w:r>
            <w:r w:rsidR="009B31D9">
              <w:rPr>
                <w:noProof/>
                <w:webHidden/>
              </w:rPr>
              <w:fldChar w:fldCharType="separate"/>
            </w:r>
            <w:r w:rsidR="009B31D9">
              <w:rPr>
                <w:noProof/>
                <w:webHidden/>
              </w:rPr>
              <w:t>14</w:t>
            </w:r>
            <w:r w:rsidR="009B31D9">
              <w:rPr>
                <w:noProof/>
                <w:webHidden/>
              </w:rPr>
              <w:fldChar w:fldCharType="end"/>
            </w:r>
          </w:hyperlink>
        </w:p>
        <w:p w14:paraId="59702F76" w14:textId="6A73D9DF" w:rsidR="009B31D9" w:rsidRDefault="00763019">
          <w:pPr>
            <w:pStyle w:val="TM2"/>
            <w:rPr>
              <w:noProof/>
            </w:rPr>
          </w:pPr>
          <w:hyperlink w:anchor="_Toc214370596" w:history="1">
            <w:r w:rsidR="009B31D9" w:rsidRPr="00C267EC">
              <w:rPr>
                <w:rStyle w:val="Lienhypertexte"/>
                <w:noProof/>
              </w:rPr>
              <w:t>Droits à l’image</w:t>
            </w:r>
            <w:r w:rsidR="009B31D9">
              <w:rPr>
                <w:noProof/>
                <w:webHidden/>
              </w:rPr>
              <w:tab/>
            </w:r>
            <w:r w:rsidR="009B31D9">
              <w:rPr>
                <w:noProof/>
                <w:webHidden/>
              </w:rPr>
              <w:fldChar w:fldCharType="begin"/>
            </w:r>
            <w:r w:rsidR="009B31D9">
              <w:rPr>
                <w:noProof/>
                <w:webHidden/>
              </w:rPr>
              <w:instrText xml:space="preserve"> PAGEREF _Toc214370596 \h </w:instrText>
            </w:r>
            <w:r w:rsidR="009B31D9">
              <w:rPr>
                <w:noProof/>
                <w:webHidden/>
              </w:rPr>
            </w:r>
            <w:r w:rsidR="009B31D9">
              <w:rPr>
                <w:noProof/>
                <w:webHidden/>
              </w:rPr>
              <w:fldChar w:fldCharType="separate"/>
            </w:r>
            <w:r w:rsidR="009B31D9">
              <w:rPr>
                <w:noProof/>
                <w:webHidden/>
              </w:rPr>
              <w:t>14</w:t>
            </w:r>
            <w:r w:rsidR="009B31D9">
              <w:rPr>
                <w:noProof/>
                <w:webHidden/>
              </w:rPr>
              <w:fldChar w:fldCharType="end"/>
            </w:r>
          </w:hyperlink>
        </w:p>
        <w:p w14:paraId="3FD99C88" w14:textId="3B21A607" w:rsidR="009B31D9" w:rsidRDefault="00763019">
          <w:pPr>
            <w:pStyle w:val="TM1"/>
            <w:tabs>
              <w:tab w:val="left" w:pos="1540"/>
              <w:tab w:val="right" w:leader="dot" w:pos="9736"/>
            </w:tabs>
            <w:rPr>
              <w:rFonts w:asciiTheme="minorHAnsi" w:eastAsiaTheme="minorEastAsia" w:hAnsiTheme="minorHAnsi" w:cstheme="minorBidi"/>
              <w:noProof/>
              <w:sz w:val="22"/>
              <w:szCs w:val="22"/>
            </w:rPr>
          </w:pPr>
          <w:hyperlink w:anchor="_Toc214370597" w:history="1">
            <w:r w:rsidR="009B31D9" w:rsidRPr="00C267EC">
              <w:rPr>
                <w:rStyle w:val="Lienhypertexte"/>
                <w:b/>
                <w:caps/>
                <w:noProof/>
              </w:rPr>
              <w:t>ARTICLE 11 :</w:t>
            </w:r>
            <w:r w:rsidR="009B31D9">
              <w:rPr>
                <w:rFonts w:asciiTheme="minorHAnsi" w:eastAsiaTheme="minorEastAsia" w:hAnsiTheme="minorHAnsi" w:cstheme="minorBidi"/>
                <w:noProof/>
                <w:sz w:val="22"/>
                <w:szCs w:val="22"/>
              </w:rPr>
              <w:tab/>
            </w:r>
            <w:r w:rsidR="009B31D9" w:rsidRPr="00C267EC">
              <w:rPr>
                <w:rStyle w:val="Lienhypertexte"/>
                <w:b/>
                <w:caps/>
                <w:noProof/>
              </w:rPr>
              <w:t>RÉsiliation du contrat</w:t>
            </w:r>
            <w:r w:rsidR="009B31D9">
              <w:rPr>
                <w:noProof/>
                <w:webHidden/>
              </w:rPr>
              <w:tab/>
            </w:r>
            <w:r w:rsidR="009B31D9">
              <w:rPr>
                <w:noProof/>
                <w:webHidden/>
              </w:rPr>
              <w:fldChar w:fldCharType="begin"/>
            </w:r>
            <w:r w:rsidR="009B31D9">
              <w:rPr>
                <w:noProof/>
                <w:webHidden/>
              </w:rPr>
              <w:instrText xml:space="preserve"> PAGEREF _Toc214370597 \h </w:instrText>
            </w:r>
            <w:r w:rsidR="009B31D9">
              <w:rPr>
                <w:noProof/>
                <w:webHidden/>
              </w:rPr>
            </w:r>
            <w:r w:rsidR="009B31D9">
              <w:rPr>
                <w:noProof/>
                <w:webHidden/>
              </w:rPr>
              <w:fldChar w:fldCharType="separate"/>
            </w:r>
            <w:r w:rsidR="009B31D9">
              <w:rPr>
                <w:noProof/>
                <w:webHidden/>
              </w:rPr>
              <w:t>15</w:t>
            </w:r>
            <w:r w:rsidR="009B31D9">
              <w:rPr>
                <w:noProof/>
                <w:webHidden/>
              </w:rPr>
              <w:fldChar w:fldCharType="end"/>
            </w:r>
          </w:hyperlink>
        </w:p>
        <w:p w14:paraId="1A56DF01" w14:textId="4D3FF2DE" w:rsidR="009B31D9" w:rsidRDefault="00763019">
          <w:pPr>
            <w:pStyle w:val="TM2"/>
            <w:rPr>
              <w:noProof/>
            </w:rPr>
          </w:pPr>
          <w:hyperlink w:anchor="_Toc214370598" w:history="1">
            <w:r w:rsidR="009B31D9" w:rsidRPr="00C267EC">
              <w:rPr>
                <w:rStyle w:val="Lienhypertexte"/>
                <w:rFonts w:cstheme="minorHAnsi"/>
                <w:noProof/>
              </w:rPr>
              <w:t>Modalités générales de résiliation</w:t>
            </w:r>
            <w:r w:rsidR="009B31D9">
              <w:rPr>
                <w:noProof/>
                <w:webHidden/>
              </w:rPr>
              <w:tab/>
            </w:r>
            <w:r w:rsidR="009B31D9">
              <w:rPr>
                <w:noProof/>
                <w:webHidden/>
              </w:rPr>
              <w:fldChar w:fldCharType="begin"/>
            </w:r>
            <w:r w:rsidR="009B31D9">
              <w:rPr>
                <w:noProof/>
                <w:webHidden/>
              </w:rPr>
              <w:instrText xml:space="preserve"> PAGEREF _Toc214370598 \h </w:instrText>
            </w:r>
            <w:r w:rsidR="009B31D9">
              <w:rPr>
                <w:noProof/>
                <w:webHidden/>
              </w:rPr>
            </w:r>
            <w:r w:rsidR="009B31D9">
              <w:rPr>
                <w:noProof/>
                <w:webHidden/>
              </w:rPr>
              <w:fldChar w:fldCharType="separate"/>
            </w:r>
            <w:r w:rsidR="009B31D9">
              <w:rPr>
                <w:noProof/>
                <w:webHidden/>
              </w:rPr>
              <w:t>15</w:t>
            </w:r>
            <w:r w:rsidR="009B31D9">
              <w:rPr>
                <w:noProof/>
                <w:webHidden/>
              </w:rPr>
              <w:fldChar w:fldCharType="end"/>
            </w:r>
          </w:hyperlink>
        </w:p>
        <w:p w14:paraId="11B5FBCA" w14:textId="21EB5F1F" w:rsidR="009B31D9" w:rsidRDefault="00763019">
          <w:pPr>
            <w:pStyle w:val="TM2"/>
            <w:rPr>
              <w:noProof/>
            </w:rPr>
          </w:pPr>
          <w:hyperlink w:anchor="_Toc214370599" w:history="1">
            <w:r w:rsidR="009B31D9" w:rsidRPr="00C267EC">
              <w:rPr>
                <w:rStyle w:val="Lienhypertexte"/>
                <w:rFonts w:cstheme="minorHAnsi"/>
                <w:noProof/>
              </w:rPr>
              <w:t>Résiliation du contrat en cas d’indisponibilité de l’expert désigné</w:t>
            </w:r>
            <w:r w:rsidR="009B31D9">
              <w:rPr>
                <w:noProof/>
                <w:webHidden/>
              </w:rPr>
              <w:tab/>
            </w:r>
            <w:r w:rsidR="009B31D9">
              <w:rPr>
                <w:noProof/>
                <w:webHidden/>
              </w:rPr>
              <w:fldChar w:fldCharType="begin"/>
            </w:r>
            <w:r w:rsidR="009B31D9">
              <w:rPr>
                <w:noProof/>
                <w:webHidden/>
              </w:rPr>
              <w:instrText xml:space="preserve"> PAGEREF _Toc214370599 \h </w:instrText>
            </w:r>
            <w:r w:rsidR="009B31D9">
              <w:rPr>
                <w:noProof/>
                <w:webHidden/>
              </w:rPr>
            </w:r>
            <w:r w:rsidR="009B31D9">
              <w:rPr>
                <w:noProof/>
                <w:webHidden/>
              </w:rPr>
              <w:fldChar w:fldCharType="separate"/>
            </w:r>
            <w:r w:rsidR="009B31D9">
              <w:rPr>
                <w:noProof/>
                <w:webHidden/>
              </w:rPr>
              <w:t>15</w:t>
            </w:r>
            <w:r w:rsidR="009B31D9">
              <w:rPr>
                <w:noProof/>
                <w:webHidden/>
              </w:rPr>
              <w:fldChar w:fldCharType="end"/>
            </w:r>
          </w:hyperlink>
        </w:p>
        <w:p w14:paraId="0D89205E" w14:textId="0DA87E31" w:rsidR="009B31D9" w:rsidRDefault="00763019">
          <w:pPr>
            <w:pStyle w:val="TM2"/>
            <w:rPr>
              <w:noProof/>
            </w:rPr>
          </w:pPr>
          <w:hyperlink w:anchor="_Toc214370600" w:history="1">
            <w:r w:rsidR="009B31D9" w:rsidRPr="00C267EC">
              <w:rPr>
                <w:rStyle w:val="Lienhypertexte"/>
                <w:rFonts w:cstheme="minorHAnsi"/>
                <w:noProof/>
              </w:rPr>
              <w:t>Procédure</w:t>
            </w:r>
            <w:r w:rsidR="009B31D9">
              <w:rPr>
                <w:noProof/>
                <w:webHidden/>
              </w:rPr>
              <w:tab/>
            </w:r>
            <w:r w:rsidR="009B31D9">
              <w:rPr>
                <w:noProof/>
                <w:webHidden/>
              </w:rPr>
              <w:fldChar w:fldCharType="begin"/>
            </w:r>
            <w:r w:rsidR="009B31D9">
              <w:rPr>
                <w:noProof/>
                <w:webHidden/>
              </w:rPr>
              <w:instrText xml:space="preserve"> PAGEREF _Toc214370600 \h </w:instrText>
            </w:r>
            <w:r w:rsidR="009B31D9">
              <w:rPr>
                <w:noProof/>
                <w:webHidden/>
              </w:rPr>
            </w:r>
            <w:r w:rsidR="009B31D9">
              <w:rPr>
                <w:noProof/>
                <w:webHidden/>
              </w:rPr>
              <w:fldChar w:fldCharType="separate"/>
            </w:r>
            <w:r w:rsidR="009B31D9">
              <w:rPr>
                <w:noProof/>
                <w:webHidden/>
              </w:rPr>
              <w:t>15</w:t>
            </w:r>
            <w:r w:rsidR="009B31D9">
              <w:rPr>
                <w:noProof/>
                <w:webHidden/>
              </w:rPr>
              <w:fldChar w:fldCharType="end"/>
            </w:r>
          </w:hyperlink>
        </w:p>
        <w:p w14:paraId="60AB8186" w14:textId="2A8260AF" w:rsidR="009B31D9" w:rsidRDefault="00763019">
          <w:pPr>
            <w:pStyle w:val="TM1"/>
            <w:tabs>
              <w:tab w:val="left" w:pos="1540"/>
              <w:tab w:val="right" w:leader="dot" w:pos="9736"/>
            </w:tabs>
            <w:rPr>
              <w:rFonts w:asciiTheme="minorHAnsi" w:eastAsiaTheme="minorEastAsia" w:hAnsiTheme="minorHAnsi" w:cstheme="minorBidi"/>
              <w:noProof/>
              <w:sz w:val="22"/>
              <w:szCs w:val="22"/>
            </w:rPr>
          </w:pPr>
          <w:hyperlink w:anchor="_Toc214370601" w:history="1">
            <w:r w:rsidR="009B31D9" w:rsidRPr="00C267EC">
              <w:rPr>
                <w:rStyle w:val="Lienhypertexte"/>
                <w:b/>
                <w:caps/>
                <w:noProof/>
              </w:rPr>
              <w:t>ARTICLE 12 :</w:t>
            </w:r>
            <w:r w:rsidR="009B31D9">
              <w:rPr>
                <w:rFonts w:asciiTheme="minorHAnsi" w:eastAsiaTheme="minorEastAsia" w:hAnsiTheme="minorHAnsi" w:cstheme="minorBidi"/>
                <w:noProof/>
                <w:sz w:val="22"/>
                <w:szCs w:val="22"/>
              </w:rPr>
              <w:tab/>
            </w:r>
            <w:r w:rsidR="009B31D9" w:rsidRPr="00C267EC">
              <w:rPr>
                <w:rStyle w:val="Lienhypertexte"/>
                <w:b/>
                <w:caps/>
                <w:noProof/>
              </w:rPr>
              <w:t>Mesures et responsabilités en matière de sûreté et de sécurité</w:t>
            </w:r>
            <w:r w:rsidR="009B31D9">
              <w:rPr>
                <w:noProof/>
                <w:webHidden/>
              </w:rPr>
              <w:tab/>
            </w:r>
            <w:r w:rsidR="009B31D9">
              <w:rPr>
                <w:noProof/>
                <w:webHidden/>
              </w:rPr>
              <w:fldChar w:fldCharType="begin"/>
            </w:r>
            <w:r w:rsidR="009B31D9">
              <w:rPr>
                <w:noProof/>
                <w:webHidden/>
              </w:rPr>
              <w:instrText xml:space="preserve"> PAGEREF _Toc214370601 \h </w:instrText>
            </w:r>
            <w:r w:rsidR="009B31D9">
              <w:rPr>
                <w:noProof/>
                <w:webHidden/>
              </w:rPr>
            </w:r>
            <w:r w:rsidR="009B31D9">
              <w:rPr>
                <w:noProof/>
                <w:webHidden/>
              </w:rPr>
              <w:fldChar w:fldCharType="separate"/>
            </w:r>
            <w:r w:rsidR="009B31D9">
              <w:rPr>
                <w:noProof/>
                <w:webHidden/>
              </w:rPr>
              <w:t>15</w:t>
            </w:r>
            <w:r w:rsidR="009B31D9">
              <w:rPr>
                <w:noProof/>
                <w:webHidden/>
              </w:rPr>
              <w:fldChar w:fldCharType="end"/>
            </w:r>
          </w:hyperlink>
        </w:p>
        <w:p w14:paraId="2E94E78B" w14:textId="15F05840" w:rsidR="009B31D9" w:rsidRDefault="00763019">
          <w:pPr>
            <w:pStyle w:val="TM1"/>
            <w:tabs>
              <w:tab w:val="left" w:pos="1540"/>
              <w:tab w:val="right" w:leader="dot" w:pos="9736"/>
            </w:tabs>
            <w:rPr>
              <w:rFonts w:asciiTheme="minorHAnsi" w:eastAsiaTheme="minorEastAsia" w:hAnsiTheme="minorHAnsi" w:cstheme="minorBidi"/>
              <w:noProof/>
              <w:sz w:val="22"/>
              <w:szCs w:val="22"/>
            </w:rPr>
          </w:pPr>
          <w:hyperlink w:anchor="_Toc214370602" w:history="1">
            <w:r w:rsidR="009B31D9" w:rsidRPr="00C267EC">
              <w:rPr>
                <w:rStyle w:val="Lienhypertexte"/>
                <w:b/>
                <w:caps/>
                <w:noProof/>
              </w:rPr>
              <w:t>ARTICLE 13 :</w:t>
            </w:r>
            <w:r w:rsidR="009B31D9">
              <w:rPr>
                <w:rFonts w:asciiTheme="minorHAnsi" w:eastAsiaTheme="minorEastAsia" w:hAnsiTheme="minorHAnsi" w:cstheme="minorBidi"/>
                <w:noProof/>
                <w:sz w:val="22"/>
                <w:szCs w:val="22"/>
              </w:rPr>
              <w:tab/>
            </w:r>
            <w:r w:rsidR="009B31D9" w:rsidRPr="00C267EC">
              <w:rPr>
                <w:rStyle w:val="Lienhypertexte"/>
                <w:b/>
                <w:caps/>
                <w:noProof/>
              </w:rPr>
              <w:t>Éthique</w:t>
            </w:r>
            <w:r w:rsidR="009B31D9">
              <w:rPr>
                <w:noProof/>
                <w:webHidden/>
              </w:rPr>
              <w:tab/>
            </w:r>
            <w:r w:rsidR="009B31D9">
              <w:rPr>
                <w:noProof/>
                <w:webHidden/>
              </w:rPr>
              <w:fldChar w:fldCharType="begin"/>
            </w:r>
            <w:r w:rsidR="009B31D9">
              <w:rPr>
                <w:noProof/>
                <w:webHidden/>
              </w:rPr>
              <w:instrText xml:space="preserve"> PAGEREF _Toc214370602 \h </w:instrText>
            </w:r>
            <w:r w:rsidR="009B31D9">
              <w:rPr>
                <w:noProof/>
                <w:webHidden/>
              </w:rPr>
            </w:r>
            <w:r w:rsidR="009B31D9">
              <w:rPr>
                <w:noProof/>
                <w:webHidden/>
              </w:rPr>
              <w:fldChar w:fldCharType="separate"/>
            </w:r>
            <w:r w:rsidR="009B31D9">
              <w:rPr>
                <w:noProof/>
                <w:webHidden/>
              </w:rPr>
              <w:t>16</w:t>
            </w:r>
            <w:r w:rsidR="009B31D9">
              <w:rPr>
                <w:noProof/>
                <w:webHidden/>
              </w:rPr>
              <w:fldChar w:fldCharType="end"/>
            </w:r>
          </w:hyperlink>
        </w:p>
        <w:p w14:paraId="21838E9F" w14:textId="43C47669" w:rsidR="009B31D9" w:rsidRDefault="00763019">
          <w:pPr>
            <w:pStyle w:val="TM1"/>
            <w:tabs>
              <w:tab w:val="left" w:pos="1540"/>
              <w:tab w:val="right" w:leader="dot" w:pos="9736"/>
            </w:tabs>
            <w:rPr>
              <w:rFonts w:asciiTheme="minorHAnsi" w:eastAsiaTheme="minorEastAsia" w:hAnsiTheme="minorHAnsi" w:cstheme="minorBidi"/>
              <w:noProof/>
              <w:sz w:val="22"/>
              <w:szCs w:val="22"/>
            </w:rPr>
          </w:pPr>
          <w:hyperlink w:anchor="_Toc214370603" w:history="1">
            <w:r w:rsidR="009B31D9" w:rsidRPr="00C267EC">
              <w:rPr>
                <w:rStyle w:val="Lienhypertexte"/>
                <w:b/>
                <w:caps/>
                <w:noProof/>
              </w:rPr>
              <w:t>ARTICLE 14 :</w:t>
            </w:r>
            <w:r w:rsidR="009B31D9">
              <w:rPr>
                <w:rFonts w:asciiTheme="minorHAnsi" w:eastAsiaTheme="minorEastAsia" w:hAnsiTheme="minorHAnsi" w:cstheme="minorBidi"/>
                <w:noProof/>
                <w:sz w:val="22"/>
                <w:szCs w:val="22"/>
              </w:rPr>
              <w:tab/>
            </w:r>
            <w:r w:rsidR="009B31D9" w:rsidRPr="00C267EC">
              <w:rPr>
                <w:rStyle w:val="Lienhypertexte"/>
                <w:b/>
                <w:caps/>
                <w:noProof/>
              </w:rPr>
              <w:t>DÉrogationS au CCAG</w:t>
            </w:r>
            <w:r w:rsidR="009B31D9">
              <w:rPr>
                <w:noProof/>
                <w:webHidden/>
              </w:rPr>
              <w:tab/>
            </w:r>
            <w:r w:rsidR="009B31D9">
              <w:rPr>
                <w:noProof/>
                <w:webHidden/>
              </w:rPr>
              <w:fldChar w:fldCharType="begin"/>
            </w:r>
            <w:r w:rsidR="009B31D9">
              <w:rPr>
                <w:noProof/>
                <w:webHidden/>
              </w:rPr>
              <w:instrText xml:space="preserve"> PAGEREF _Toc214370603 \h </w:instrText>
            </w:r>
            <w:r w:rsidR="009B31D9">
              <w:rPr>
                <w:noProof/>
                <w:webHidden/>
              </w:rPr>
            </w:r>
            <w:r w:rsidR="009B31D9">
              <w:rPr>
                <w:noProof/>
                <w:webHidden/>
              </w:rPr>
              <w:fldChar w:fldCharType="separate"/>
            </w:r>
            <w:r w:rsidR="009B31D9">
              <w:rPr>
                <w:noProof/>
                <w:webHidden/>
              </w:rPr>
              <w:t>16</w:t>
            </w:r>
            <w:r w:rsidR="009B31D9">
              <w:rPr>
                <w:noProof/>
                <w:webHidden/>
              </w:rPr>
              <w:fldChar w:fldCharType="end"/>
            </w:r>
          </w:hyperlink>
        </w:p>
        <w:p w14:paraId="4F033C68" w14:textId="7D06A9BE" w:rsidR="009B31D9" w:rsidRDefault="00763019">
          <w:pPr>
            <w:pStyle w:val="TM1"/>
            <w:tabs>
              <w:tab w:val="left" w:pos="1540"/>
              <w:tab w:val="right" w:leader="dot" w:pos="9736"/>
            </w:tabs>
            <w:rPr>
              <w:rFonts w:asciiTheme="minorHAnsi" w:eastAsiaTheme="minorEastAsia" w:hAnsiTheme="minorHAnsi" w:cstheme="minorBidi"/>
              <w:noProof/>
              <w:sz w:val="22"/>
              <w:szCs w:val="22"/>
            </w:rPr>
          </w:pPr>
          <w:hyperlink w:anchor="_Toc214370604" w:history="1">
            <w:r w:rsidR="009B31D9" w:rsidRPr="00C267EC">
              <w:rPr>
                <w:rStyle w:val="Lienhypertexte"/>
                <w:b/>
                <w:caps/>
                <w:noProof/>
              </w:rPr>
              <w:t>ARTICLE 15 :</w:t>
            </w:r>
            <w:r w:rsidR="009B31D9">
              <w:rPr>
                <w:rFonts w:asciiTheme="minorHAnsi" w:eastAsiaTheme="minorEastAsia" w:hAnsiTheme="minorHAnsi" w:cstheme="minorBidi"/>
                <w:noProof/>
                <w:sz w:val="22"/>
                <w:szCs w:val="22"/>
              </w:rPr>
              <w:tab/>
            </w:r>
            <w:r w:rsidR="009B31D9" w:rsidRPr="00C267EC">
              <w:rPr>
                <w:rStyle w:val="Lienhypertexte"/>
                <w:b/>
                <w:caps/>
                <w:noProof/>
              </w:rPr>
              <w:t>AUDIT</w:t>
            </w:r>
            <w:r w:rsidR="009B31D9">
              <w:rPr>
                <w:noProof/>
                <w:webHidden/>
              </w:rPr>
              <w:tab/>
            </w:r>
            <w:r w:rsidR="009B31D9">
              <w:rPr>
                <w:noProof/>
                <w:webHidden/>
              </w:rPr>
              <w:fldChar w:fldCharType="begin"/>
            </w:r>
            <w:r w:rsidR="009B31D9">
              <w:rPr>
                <w:noProof/>
                <w:webHidden/>
              </w:rPr>
              <w:instrText xml:space="preserve"> PAGEREF _Toc214370604 \h </w:instrText>
            </w:r>
            <w:r w:rsidR="009B31D9">
              <w:rPr>
                <w:noProof/>
                <w:webHidden/>
              </w:rPr>
            </w:r>
            <w:r w:rsidR="009B31D9">
              <w:rPr>
                <w:noProof/>
                <w:webHidden/>
              </w:rPr>
              <w:fldChar w:fldCharType="separate"/>
            </w:r>
            <w:r w:rsidR="009B31D9">
              <w:rPr>
                <w:noProof/>
                <w:webHidden/>
              </w:rPr>
              <w:t>16</w:t>
            </w:r>
            <w:r w:rsidR="009B31D9">
              <w:rPr>
                <w:noProof/>
                <w:webHidden/>
              </w:rPr>
              <w:fldChar w:fldCharType="end"/>
            </w:r>
          </w:hyperlink>
        </w:p>
        <w:p w14:paraId="4A314908" w14:textId="4E18C6B8" w:rsidR="009B31D9" w:rsidRDefault="00763019">
          <w:pPr>
            <w:pStyle w:val="TM1"/>
            <w:tabs>
              <w:tab w:val="left" w:pos="1540"/>
              <w:tab w:val="right" w:leader="dot" w:pos="9736"/>
            </w:tabs>
            <w:rPr>
              <w:rFonts w:asciiTheme="minorHAnsi" w:eastAsiaTheme="minorEastAsia" w:hAnsiTheme="minorHAnsi" w:cstheme="minorBidi"/>
              <w:noProof/>
              <w:sz w:val="22"/>
              <w:szCs w:val="22"/>
            </w:rPr>
          </w:pPr>
          <w:hyperlink w:anchor="_Toc214370605" w:history="1">
            <w:r w:rsidR="009B31D9" w:rsidRPr="00C267EC">
              <w:rPr>
                <w:rStyle w:val="Lienhypertexte"/>
                <w:b/>
                <w:caps/>
                <w:noProof/>
              </w:rPr>
              <w:t>ARTICLE 16 :</w:t>
            </w:r>
            <w:r w:rsidR="009B31D9">
              <w:rPr>
                <w:rFonts w:asciiTheme="minorHAnsi" w:eastAsiaTheme="minorEastAsia" w:hAnsiTheme="minorHAnsi" w:cstheme="minorBidi"/>
                <w:noProof/>
                <w:sz w:val="22"/>
                <w:szCs w:val="22"/>
              </w:rPr>
              <w:tab/>
            </w:r>
            <w:r w:rsidR="009B31D9" w:rsidRPr="00C267EC">
              <w:rPr>
                <w:rStyle w:val="Lienhypertexte"/>
                <w:b/>
                <w:caps/>
                <w:noProof/>
              </w:rPr>
              <w:t>RÈglement des litiges - DROIT Français APPLICABLE</w:t>
            </w:r>
            <w:r w:rsidR="009B31D9">
              <w:rPr>
                <w:noProof/>
                <w:webHidden/>
              </w:rPr>
              <w:tab/>
            </w:r>
            <w:r w:rsidR="009B31D9">
              <w:rPr>
                <w:noProof/>
                <w:webHidden/>
              </w:rPr>
              <w:fldChar w:fldCharType="begin"/>
            </w:r>
            <w:r w:rsidR="009B31D9">
              <w:rPr>
                <w:noProof/>
                <w:webHidden/>
              </w:rPr>
              <w:instrText xml:space="preserve"> PAGEREF _Toc214370605 \h </w:instrText>
            </w:r>
            <w:r w:rsidR="009B31D9">
              <w:rPr>
                <w:noProof/>
                <w:webHidden/>
              </w:rPr>
            </w:r>
            <w:r w:rsidR="009B31D9">
              <w:rPr>
                <w:noProof/>
                <w:webHidden/>
              </w:rPr>
              <w:fldChar w:fldCharType="separate"/>
            </w:r>
            <w:r w:rsidR="009B31D9">
              <w:rPr>
                <w:noProof/>
                <w:webHidden/>
              </w:rPr>
              <w:t>17</w:t>
            </w:r>
            <w:r w:rsidR="009B31D9">
              <w:rPr>
                <w:noProof/>
                <w:webHidden/>
              </w:rPr>
              <w:fldChar w:fldCharType="end"/>
            </w:r>
          </w:hyperlink>
        </w:p>
        <w:p w14:paraId="5FCB9D48" w14:textId="174BBCD4" w:rsidR="009B31D9" w:rsidRDefault="00763019">
          <w:pPr>
            <w:pStyle w:val="TM1"/>
            <w:tabs>
              <w:tab w:val="left" w:pos="1540"/>
              <w:tab w:val="right" w:leader="dot" w:pos="9736"/>
            </w:tabs>
            <w:rPr>
              <w:rFonts w:asciiTheme="minorHAnsi" w:eastAsiaTheme="minorEastAsia" w:hAnsiTheme="minorHAnsi" w:cstheme="minorBidi"/>
              <w:noProof/>
              <w:sz w:val="22"/>
              <w:szCs w:val="22"/>
            </w:rPr>
          </w:pPr>
          <w:hyperlink w:anchor="_Toc214370606" w:history="1">
            <w:r w:rsidR="009B31D9" w:rsidRPr="00C267EC">
              <w:rPr>
                <w:rStyle w:val="Lienhypertexte"/>
                <w:b/>
                <w:caps/>
                <w:noProof/>
              </w:rPr>
              <w:t>ARTICLE 17 :</w:t>
            </w:r>
            <w:r w:rsidR="009B31D9">
              <w:rPr>
                <w:rFonts w:asciiTheme="minorHAnsi" w:eastAsiaTheme="minorEastAsia" w:hAnsiTheme="minorHAnsi" w:cstheme="minorBidi"/>
                <w:noProof/>
                <w:sz w:val="22"/>
                <w:szCs w:val="22"/>
              </w:rPr>
              <w:tab/>
            </w:r>
            <w:r w:rsidR="009B31D9" w:rsidRPr="00C267EC">
              <w:rPr>
                <w:rStyle w:val="Lienhypertexte"/>
                <w:b/>
                <w:caps/>
                <w:noProof/>
              </w:rPr>
              <w:t>Dispositions finales</w:t>
            </w:r>
            <w:r w:rsidR="009B31D9">
              <w:rPr>
                <w:noProof/>
                <w:webHidden/>
              </w:rPr>
              <w:tab/>
            </w:r>
            <w:r w:rsidR="009B31D9">
              <w:rPr>
                <w:noProof/>
                <w:webHidden/>
              </w:rPr>
              <w:fldChar w:fldCharType="begin"/>
            </w:r>
            <w:r w:rsidR="009B31D9">
              <w:rPr>
                <w:noProof/>
                <w:webHidden/>
              </w:rPr>
              <w:instrText xml:space="preserve"> PAGEREF _Toc214370606 \h </w:instrText>
            </w:r>
            <w:r w:rsidR="009B31D9">
              <w:rPr>
                <w:noProof/>
                <w:webHidden/>
              </w:rPr>
            </w:r>
            <w:r w:rsidR="009B31D9">
              <w:rPr>
                <w:noProof/>
                <w:webHidden/>
              </w:rPr>
              <w:fldChar w:fldCharType="separate"/>
            </w:r>
            <w:r w:rsidR="009B31D9">
              <w:rPr>
                <w:noProof/>
                <w:webHidden/>
              </w:rPr>
              <w:t>17</w:t>
            </w:r>
            <w:r w:rsidR="009B31D9">
              <w:rPr>
                <w:noProof/>
                <w:webHidden/>
              </w:rPr>
              <w:fldChar w:fldCharType="end"/>
            </w:r>
          </w:hyperlink>
        </w:p>
        <w:p w14:paraId="215DCA25" w14:textId="2FAB031C" w:rsidR="009B31D9" w:rsidRDefault="00763019">
          <w:pPr>
            <w:pStyle w:val="TM2"/>
            <w:rPr>
              <w:noProof/>
            </w:rPr>
          </w:pPr>
          <w:hyperlink w:anchor="_Toc214370607" w:history="1">
            <w:r w:rsidR="009B31D9" w:rsidRPr="00C267EC">
              <w:rPr>
                <w:rStyle w:val="Lienhypertexte"/>
                <w:noProof/>
              </w:rPr>
              <w:t>Déclaration</w:t>
            </w:r>
            <w:r w:rsidR="009B31D9">
              <w:rPr>
                <w:noProof/>
                <w:webHidden/>
              </w:rPr>
              <w:tab/>
            </w:r>
            <w:r w:rsidR="009B31D9">
              <w:rPr>
                <w:noProof/>
                <w:webHidden/>
              </w:rPr>
              <w:fldChar w:fldCharType="begin"/>
            </w:r>
            <w:r w:rsidR="009B31D9">
              <w:rPr>
                <w:noProof/>
                <w:webHidden/>
              </w:rPr>
              <w:instrText xml:space="preserve"> PAGEREF _Toc214370607 \h </w:instrText>
            </w:r>
            <w:r w:rsidR="009B31D9">
              <w:rPr>
                <w:noProof/>
                <w:webHidden/>
              </w:rPr>
            </w:r>
            <w:r w:rsidR="009B31D9">
              <w:rPr>
                <w:noProof/>
                <w:webHidden/>
              </w:rPr>
              <w:fldChar w:fldCharType="separate"/>
            </w:r>
            <w:r w:rsidR="009B31D9">
              <w:rPr>
                <w:noProof/>
                <w:webHidden/>
              </w:rPr>
              <w:t>17</w:t>
            </w:r>
            <w:r w:rsidR="009B31D9">
              <w:rPr>
                <w:noProof/>
                <w:webHidden/>
              </w:rPr>
              <w:fldChar w:fldCharType="end"/>
            </w:r>
          </w:hyperlink>
        </w:p>
        <w:p w14:paraId="4F3A5836" w14:textId="4363EF5D"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2" w:name="_Toc524095221"/>
      <w:bookmarkStart w:id="3" w:name="_Toc214370553"/>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2"/>
      <w:r w:rsidR="00DE1070">
        <w:rPr>
          <w:rFonts w:asciiTheme="minorHAnsi" w:hAnsiTheme="minorHAnsi"/>
          <w:b/>
          <w:caps/>
          <w:sz w:val="32"/>
          <w:u w:val="single"/>
        </w:rPr>
        <w:t xml:space="preserve"> – acte d’engagement</w:t>
      </w:r>
      <w:bookmarkEnd w:id="3"/>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11232C43" w:rsidR="00DE1070" w:rsidRPr="004E0874" w:rsidRDefault="00D05512"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w:t>
            </w:r>
            <w:r w:rsidR="00DE1070" w:rsidRPr="00A86E43">
              <w:rPr>
                <w:rFonts w:asciiTheme="minorHAnsi" w:hAnsiTheme="minorHAnsi" w:cs="Arial"/>
                <w:b/>
                <w:bCs/>
                <w:sz w:val="22"/>
                <w:u w:val="single"/>
              </w:rPr>
              <w:t xml:space="preserv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4BDB3E2C" w:rsidR="00DE1070" w:rsidRPr="00A86E43" w:rsidRDefault="00D05512"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w:t>
      </w:r>
      <w:r w:rsidR="00DE1070" w:rsidRPr="00A86E43">
        <w:rPr>
          <w:rFonts w:asciiTheme="minorHAnsi" w:hAnsiTheme="minorHAnsi" w:cs="Arial"/>
          <w:b/>
          <w:bCs/>
          <w:sz w:val="22"/>
        </w:rPr>
        <w: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60EAE72F" w:rsidR="00DE1070" w:rsidRPr="00A86E43" w:rsidRDefault="005936AE" w:rsidP="00DE1070">
            <w:pPr>
              <w:pStyle w:val="a"/>
              <w:widowControl w:val="0"/>
              <w:rPr>
                <w:rFonts w:ascii="Calibri" w:hAnsi="Calibri"/>
                <w:b/>
              </w:rPr>
            </w:pPr>
            <w:commentRangeStart w:id="4"/>
            <w:r w:rsidRPr="00D05512">
              <w:rPr>
                <w:rFonts w:ascii="Calibri" w:hAnsi="Calibri"/>
                <w:b/>
                <w:highlight w:val="yellow"/>
              </w:rPr>
              <w:t xml:space="preserve">NOM DU </w:t>
            </w:r>
            <w:r w:rsidR="003A0706" w:rsidRPr="00D05512">
              <w:rPr>
                <w:rFonts w:ascii="Calibri" w:hAnsi="Calibri"/>
                <w:b/>
                <w:smallCaps/>
                <w:highlight w:val="yellow"/>
              </w:rPr>
              <w:t>CONTRATANT</w:t>
            </w:r>
            <w:r w:rsidR="00D05512" w:rsidRPr="00D05512">
              <w:rPr>
                <w:rFonts w:ascii="Calibri" w:hAnsi="Calibri"/>
                <w:b/>
                <w:smallCaps/>
                <w:highlight w:val="yellow"/>
              </w:rPr>
              <w:t> :</w:t>
            </w:r>
            <w:r w:rsidR="00D05512">
              <w:rPr>
                <w:rFonts w:ascii="Calibri" w:hAnsi="Calibri"/>
                <w:b/>
                <w:smallCaps/>
              </w:rPr>
              <w:t xml:space="preserve"> </w:t>
            </w:r>
          </w:p>
          <w:p w14:paraId="74E83F8A" w14:textId="77777777" w:rsidR="00DE1070" w:rsidRPr="00F829B3" w:rsidRDefault="00DE1070" w:rsidP="00DE1070">
            <w:pPr>
              <w:pStyle w:val="a"/>
              <w:widowControl w:val="0"/>
              <w:rPr>
                <w:rFonts w:asciiTheme="minorHAnsi" w:hAnsiTheme="minorHAnsi" w:cs="Arial"/>
              </w:rPr>
            </w:pPr>
            <w:r w:rsidRPr="00A86E43">
              <w:rPr>
                <w:rFonts w:asciiTheme="minorHAnsi" w:hAnsiTheme="minorHAnsi" w:cs="Arial"/>
              </w:rPr>
              <w:t>(Ci-</w:t>
            </w:r>
            <w:r w:rsidRPr="00F829B3">
              <w:rPr>
                <w:rFonts w:asciiTheme="minorHAnsi" w:hAnsiTheme="minorHAnsi" w:cs="Arial"/>
              </w:rPr>
              <w:t>après dénommé le « </w:t>
            </w:r>
            <w:r w:rsidR="00AA21AB" w:rsidRPr="00F829B3">
              <w:rPr>
                <w:rFonts w:asciiTheme="minorHAnsi" w:hAnsiTheme="minorHAnsi" w:cs="Arial"/>
                <w:smallCaps/>
              </w:rPr>
              <w:t>Contractant</w:t>
            </w:r>
            <w:r w:rsidRPr="00F829B3">
              <w:rPr>
                <w:rFonts w:asciiTheme="minorHAnsi" w:hAnsiTheme="minorHAnsi" w:cs="Arial"/>
                <w:smallCaps/>
              </w:rPr>
              <w:t> »</w:t>
            </w:r>
            <w:r w:rsidRPr="00F829B3">
              <w:rPr>
                <w:rFonts w:asciiTheme="minorHAnsi" w:hAnsiTheme="minorHAnsi" w:cs="Arial"/>
              </w:rPr>
              <w:t>)</w:t>
            </w:r>
          </w:p>
          <w:p w14:paraId="0CDA910A" w14:textId="77777777" w:rsidR="00DE1070" w:rsidRPr="00F829B3" w:rsidRDefault="00DE1070" w:rsidP="00DE1070">
            <w:pPr>
              <w:pStyle w:val="a"/>
              <w:widowControl w:val="0"/>
              <w:numPr>
                <w:ilvl w:val="0"/>
                <w:numId w:val="3"/>
              </w:numPr>
              <w:tabs>
                <w:tab w:val="clear" w:pos="360"/>
                <w:tab w:val="num" w:pos="1134"/>
              </w:tabs>
              <w:ind w:left="1134"/>
              <w:rPr>
                <w:rFonts w:asciiTheme="minorHAnsi" w:hAnsiTheme="minorHAnsi" w:cs="Arial"/>
              </w:rPr>
            </w:pPr>
            <w:r w:rsidRPr="00F829B3">
              <w:rPr>
                <w:rFonts w:asciiTheme="minorHAnsi" w:hAnsiTheme="minorHAnsi" w:cs="Arial"/>
              </w:rPr>
              <w:t>Adresse du siège :</w:t>
            </w:r>
          </w:p>
          <w:p w14:paraId="37FAE282" w14:textId="77777777" w:rsidR="00DE1070" w:rsidRPr="00F829B3" w:rsidRDefault="00DE1070" w:rsidP="00DE1070">
            <w:pPr>
              <w:pStyle w:val="a"/>
              <w:widowControl w:val="0"/>
              <w:numPr>
                <w:ilvl w:val="0"/>
                <w:numId w:val="3"/>
              </w:numPr>
              <w:tabs>
                <w:tab w:val="clear" w:pos="360"/>
                <w:tab w:val="num" w:pos="1134"/>
              </w:tabs>
              <w:ind w:left="1134"/>
              <w:rPr>
                <w:rFonts w:asciiTheme="minorHAnsi" w:hAnsiTheme="minorHAnsi" w:cs="Arial"/>
              </w:rPr>
            </w:pPr>
            <w:r w:rsidRPr="00F829B3">
              <w:rPr>
                <w:rFonts w:asciiTheme="minorHAnsi" w:hAnsiTheme="minorHAnsi" w:cs="Arial"/>
              </w:rPr>
              <w:t>Numéro d’immatriculation au registre du commerce et des sociétés :</w:t>
            </w:r>
          </w:p>
          <w:p w14:paraId="2ED05FB5" w14:textId="77777777" w:rsidR="00847898" w:rsidRPr="00F829B3" w:rsidRDefault="00DE1070" w:rsidP="00847898">
            <w:pPr>
              <w:pStyle w:val="a"/>
              <w:widowControl w:val="0"/>
              <w:numPr>
                <w:ilvl w:val="0"/>
                <w:numId w:val="3"/>
              </w:numPr>
              <w:tabs>
                <w:tab w:val="clear" w:pos="360"/>
                <w:tab w:val="num" w:pos="1134"/>
              </w:tabs>
              <w:ind w:left="1134"/>
              <w:rPr>
                <w:rFonts w:asciiTheme="minorHAnsi" w:hAnsiTheme="minorHAnsi" w:cs="Arial"/>
              </w:rPr>
            </w:pPr>
            <w:r w:rsidRPr="00F829B3">
              <w:rPr>
                <w:rFonts w:asciiTheme="minorHAnsi" w:hAnsiTheme="minorHAnsi" w:cs="Arial"/>
              </w:rPr>
              <w:t xml:space="preserve">N° de TVA intra-communautaire (le cas échéant) : </w:t>
            </w:r>
          </w:p>
          <w:p w14:paraId="0AF46B5D" w14:textId="77777777" w:rsidR="00A86E43" w:rsidRPr="00F829B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sidRPr="00F829B3">
              <w:rPr>
                <w:rFonts w:asciiTheme="minorHAnsi" w:hAnsiTheme="minorHAnsi" w:cs="Arial"/>
              </w:rPr>
              <w:t xml:space="preserve">Représenté </w:t>
            </w:r>
            <w:bookmarkStart w:id="5" w:name="_GoBack"/>
            <w:bookmarkEnd w:id="5"/>
            <w:r w:rsidRPr="008174B4">
              <w:rPr>
                <w:rFonts w:asciiTheme="minorHAnsi" w:hAnsiTheme="minorHAnsi" w:cs="Arial"/>
                <w:highlight w:val="yellow"/>
              </w:rPr>
              <w:t>par :</w:t>
            </w:r>
            <w:commentRangeEnd w:id="4"/>
            <w:r w:rsidR="00E77AA4">
              <w:rPr>
                <w:rStyle w:val="Marquedecommentaire"/>
                <w:rFonts w:eastAsia="Times"/>
              </w:rPr>
              <w:commentReference w:id="4"/>
            </w:r>
          </w:p>
          <w:p w14:paraId="49EB755D" w14:textId="35985AA0" w:rsidR="00DE1070" w:rsidRPr="00A86E43" w:rsidRDefault="00D05512" w:rsidP="00DE1070">
            <w:pPr>
              <w:jc w:val="both"/>
              <w:rPr>
                <w:rFonts w:asciiTheme="minorHAnsi" w:hAnsiTheme="minorHAnsi" w:cs="Arial"/>
                <w:b/>
                <w:bCs/>
                <w:sz w:val="22"/>
                <w:u w:val="single"/>
              </w:rPr>
            </w:pPr>
            <w:r w:rsidRPr="00A86E43">
              <w:rPr>
                <w:rFonts w:asciiTheme="minorHAnsi" w:hAnsiTheme="minorHAnsi" w:cs="Arial"/>
                <w:b/>
                <w:bCs/>
                <w:sz w:val="22"/>
                <w:u w:val="single"/>
              </w:rPr>
              <w:t>D’autre</w:t>
            </w:r>
            <w:r w:rsidR="00DE1070" w:rsidRPr="00A86E43">
              <w:rPr>
                <w:rFonts w:asciiTheme="minorHAnsi" w:hAnsiTheme="minorHAnsi" w:cs="Arial"/>
                <w:b/>
                <w:bCs/>
                <w:sz w:val="22"/>
                <w:u w:val="single"/>
              </w:rPr>
              <w:t xml:space="preserv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4C99638A" w:rsidR="00416A7A" w:rsidRPr="00A86E43" w:rsidRDefault="00DE1070" w:rsidP="00416A7A">
      <w:pPr>
        <w:spacing w:before="120"/>
        <w:jc w:val="both"/>
        <w:rPr>
          <w:rFonts w:asciiTheme="minorHAnsi" w:hAnsiTheme="minorHAnsi" w:cs="Arial"/>
          <w:sz w:val="22"/>
        </w:rPr>
      </w:pPr>
      <w:r w:rsidRPr="00A86E43">
        <w:rPr>
          <w:rFonts w:asciiTheme="minorHAnsi" w:hAnsiTheme="minorHAnsi" w:cs="Arial"/>
          <w:sz w:val="22"/>
        </w:rPr>
        <w:t>Dans le cadre du projet de coopération ci-après dénommé le « </w:t>
      </w:r>
      <w:r w:rsidRPr="00A86E43">
        <w:rPr>
          <w:rFonts w:asciiTheme="minorHAnsi" w:hAnsiTheme="minorHAnsi" w:cs="Arial"/>
          <w:smallCaps/>
          <w:sz w:val="22"/>
        </w:rPr>
        <w:t>contrat principal »</w:t>
      </w:r>
      <w:r w:rsidRPr="00A86E43">
        <w:rPr>
          <w:rFonts w:asciiTheme="minorHAnsi" w:hAnsiTheme="minorHAnsi" w:cs="Arial"/>
          <w:sz w:val="22"/>
        </w:rPr>
        <w:t xml:space="preserve"> </w:t>
      </w:r>
      <w:r w:rsidR="00D05512">
        <w:rPr>
          <w:rFonts w:asciiTheme="minorHAnsi" w:hAnsiTheme="minorHAnsi" w:cs="Arial"/>
          <w:sz w:val="22"/>
        </w:rPr>
        <w:t>(Ambassade de France</w:t>
      </w:r>
      <w:r w:rsidR="00DD6625" w:rsidRPr="00A86E43">
        <w:rPr>
          <w:rFonts w:asciiTheme="minorHAnsi" w:hAnsiTheme="minorHAnsi" w:cs="Arial"/>
          <w:sz w:val="22"/>
        </w:rPr>
        <w:t xml:space="preserve">) </w:t>
      </w:r>
      <w:r w:rsidR="00D05512">
        <w:rPr>
          <w:rFonts w:asciiTheme="minorHAnsi" w:hAnsiTheme="minorHAnsi" w:cs="Arial"/>
          <w:sz w:val="22"/>
        </w:rPr>
        <w:t xml:space="preserve">signé le </w:t>
      </w:r>
      <w:r w:rsidR="00D05512">
        <w:rPr>
          <w:rFonts w:asciiTheme="minorHAnsi" w:hAnsiTheme="minorHAnsi" w:cstheme="minorHAnsi"/>
          <w:sz w:val="22"/>
          <w:szCs w:val="22"/>
        </w:rPr>
        <w:t xml:space="preserve">12 Novembre 2024 </w:t>
      </w:r>
      <w:r w:rsidRPr="00A86E43">
        <w:rPr>
          <w:rFonts w:asciiTheme="minorHAnsi" w:hAnsiTheme="minorHAnsi" w:cs="Arial"/>
          <w:sz w:val="22"/>
        </w:rPr>
        <w:t>entre</w:t>
      </w:r>
      <w:r w:rsidR="00D05512">
        <w:rPr>
          <w:rFonts w:asciiTheme="minorHAnsi" w:hAnsiTheme="minorHAnsi" w:cs="Arial"/>
          <w:i/>
          <w:sz w:val="22"/>
        </w:rPr>
        <w:t xml:space="preserve"> </w:t>
      </w:r>
      <w:r w:rsidR="00D05512">
        <w:rPr>
          <w:rFonts w:asciiTheme="minorHAnsi" w:hAnsiTheme="minorHAnsi" w:cstheme="minorHAnsi"/>
          <w:sz w:val="22"/>
          <w:szCs w:val="22"/>
        </w:rPr>
        <w:t>L’Ambassade de France et Expertise France</w:t>
      </w:r>
      <w:r w:rsidRPr="00A86E43">
        <w:rPr>
          <w:rFonts w:asciiTheme="minorHAnsi" w:hAnsiTheme="minorHAnsi" w:cs="Arial"/>
          <w:sz w:val="22"/>
        </w:rPr>
        <w:t>, portant s</w:t>
      </w:r>
      <w:r w:rsidR="00D05512">
        <w:rPr>
          <w:rFonts w:asciiTheme="minorHAnsi" w:hAnsiTheme="minorHAnsi" w:cs="Arial"/>
          <w:sz w:val="22"/>
        </w:rPr>
        <w:t xml:space="preserve">ur « </w:t>
      </w:r>
      <w:r w:rsidR="004F7C8D">
        <w:rPr>
          <w:rFonts w:eastAsia="Times New Roman" w:cstheme="minorHAnsi"/>
          <w:b/>
        </w:rPr>
        <w:t>le Musée virtuel de Guinée</w:t>
      </w:r>
      <w:r w:rsidR="00C772BF">
        <w:rPr>
          <w:rFonts w:eastAsia="Times New Roman" w:cstheme="minorHAnsi"/>
          <w:b/>
        </w:rPr>
        <w:t xml:space="preserve"> </w:t>
      </w:r>
      <w:r w:rsidRPr="00A86E43">
        <w:rPr>
          <w:rFonts w:asciiTheme="minorHAnsi" w:hAnsiTheme="minorHAnsi" w:cs="Arial"/>
          <w:sz w:val="22"/>
        </w:rPr>
        <w:t xml:space="preserve">», </w:t>
      </w:r>
      <w:r w:rsidR="00E114AE" w:rsidRPr="00CE73DB">
        <w:rPr>
          <w:rFonts w:asciiTheme="minorHAnsi" w:hAnsiTheme="minorHAnsi" w:cs="Arial"/>
          <w:smallCaps/>
          <w:sz w:val="22"/>
        </w:rPr>
        <w:t>Expertise France</w:t>
      </w:r>
      <w:r w:rsidR="00CE73DB" w:rsidRPr="00CE73DB">
        <w:rPr>
          <w:rFonts w:asciiTheme="minorHAnsi" w:hAnsiTheme="minorHAnsi" w:cs="Arial"/>
          <w:smallCaps/>
          <w:sz w:val="22"/>
        </w:rPr>
        <w:t xml:space="preserve"> </w:t>
      </w:r>
      <w:r w:rsidRPr="00A86E43">
        <w:rPr>
          <w:rFonts w:asciiTheme="minorHAnsi" w:hAnsiTheme="minorHAnsi" w:cs="Arial"/>
          <w:sz w:val="22"/>
        </w:rPr>
        <w:t xml:space="preserve">demande au </w:t>
      </w:r>
      <w:r w:rsidR="00AA21AB" w:rsidRPr="003A0706">
        <w:rPr>
          <w:rFonts w:asciiTheme="minorHAnsi" w:hAnsiTheme="minorHAnsi" w:cs="Arial"/>
          <w:smallCaps/>
          <w:sz w:val="22"/>
        </w:rPr>
        <w:t>Contractant</w:t>
      </w:r>
      <w:r w:rsidRPr="00A86E43">
        <w:rPr>
          <w:rFonts w:asciiTheme="minorHAnsi" w:hAnsiTheme="minorHAnsi" w:cs="Arial"/>
          <w:sz w:val="22"/>
        </w:rPr>
        <w:t xml:space="preserve"> qui l’accepte, de réaliser au titre du présent </w:t>
      </w:r>
      <w:r w:rsidRPr="00A86E43">
        <w:rPr>
          <w:rFonts w:asciiTheme="minorHAnsi" w:hAnsiTheme="minorHAnsi" w:cs="Arial"/>
          <w:smallCaps/>
          <w:sz w:val="22"/>
        </w:rPr>
        <w:t xml:space="preserve">Contrat </w:t>
      </w:r>
      <w:r w:rsidRPr="00A86E43">
        <w:rPr>
          <w:rFonts w:asciiTheme="minorHAnsi" w:hAnsiTheme="minorHAnsi" w:cs="Arial"/>
          <w:sz w:val="22"/>
        </w:rPr>
        <w:t>les prestati</w:t>
      </w:r>
      <w:r w:rsidR="00D05512">
        <w:rPr>
          <w:rFonts w:asciiTheme="minorHAnsi" w:hAnsiTheme="minorHAnsi" w:cs="Arial"/>
          <w:sz w:val="22"/>
        </w:rPr>
        <w:t>ons</w:t>
      </w:r>
      <w:r w:rsidRPr="00A86E43">
        <w:rPr>
          <w:rFonts w:asciiTheme="minorHAnsi" w:hAnsiTheme="minorHAnsi" w:cs="Arial"/>
          <w:sz w:val="22"/>
        </w:rPr>
        <w:t xml:space="preserve"> décrites dans l’annexe technique jointe « Cahier des charges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214370554"/>
      <w:r w:rsidRPr="00A86E43">
        <w:rPr>
          <w:rFonts w:asciiTheme="minorHAnsi" w:hAnsiTheme="minorHAnsi"/>
          <w:b/>
          <w:caps/>
          <w:sz w:val="24"/>
          <w:u w:val="single"/>
        </w:rPr>
        <w:lastRenderedPageBreak/>
        <w:t>Objet du contrat</w:t>
      </w:r>
      <w:bookmarkEnd w:id="6"/>
    </w:p>
    <w:p w14:paraId="34E60E59" w14:textId="0B1FA6DD" w:rsidR="000A6E96"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r w:rsidR="00511277" w:rsidRPr="00511277">
        <w:rPr>
          <w:rFonts w:asciiTheme="minorHAnsi" w:hAnsiTheme="minorHAnsi" w:cstheme="minorHAnsi"/>
          <w:b/>
          <w:szCs w:val="22"/>
        </w:rPr>
        <w:t xml:space="preserve">La </w:t>
      </w:r>
      <w:r w:rsidR="00511277">
        <w:rPr>
          <w:rFonts w:asciiTheme="minorHAnsi" w:hAnsiTheme="minorHAnsi" w:cstheme="minorHAnsi"/>
          <w:b/>
          <w:szCs w:val="22"/>
        </w:rPr>
        <w:t>création d’une plateforme numérique pour le patrimoine culturel de la Guinée</w:t>
      </w:r>
      <w:r w:rsidR="00511277" w:rsidRPr="00A86E43">
        <w:rPr>
          <w:rFonts w:asciiTheme="minorHAnsi" w:hAnsiTheme="minorHAnsi" w:cs="Arial"/>
        </w:rPr>
        <w:t> ».</w:t>
      </w:r>
    </w:p>
    <w:p w14:paraId="585135DD" w14:textId="77777777" w:rsidR="005071E3" w:rsidRPr="00A86E43" w:rsidRDefault="005071E3" w:rsidP="003E0766">
      <w:pPr>
        <w:pStyle w:val="u"/>
        <w:widowControl w:val="0"/>
        <w:spacing w:before="240"/>
        <w:ind w:left="561"/>
        <w:rPr>
          <w:rFonts w:asciiTheme="minorHAnsi" w:hAnsiTheme="minorHAnsi" w:cs="Arial"/>
        </w:rPr>
      </w:pPr>
    </w:p>
    <w:p w14:paraId="78C1469E" w14:textId="77777777" w:rsidR="001726C5" w:rsidRPr="00A86E43" w:rsidRDefault="001726C5" w:rsidP="006F684D">
      <w:pPr>
        <w:pStyle w:val="v"/>
        <w:widowControl w:val="0"/>
        <w:numPr>
          <w:ilvl w:val="0"/>
          <w:numId w:val="9"/>
        </w:numPr>
        <w:tabs>
          <w:tab w:val="left" w:pos="993"/>
          <w:tab w:val="left" w:pos="1276"/>
        </w:tabs>
        <w:spacing w:after="240"/>
        <w:ind w:left="357" w:hanging="357"/>
        <w:jc w:val="left"/>
        <w:outlineLvl w:val="0"/>
        <w:rPr>
          <w:rFonts w:asciiTheme="minorHAnsi" w:hAnsiTheme="minorHAnsi"/>
          <w:b/>
          <w:caps/>
          <w:sz w:val="24"/>
          <w:u w:val="single"/>
        </w:rPr>
      </w:pPr>
      <w:bookmarkStart w:id="7" w:name="_Toc214370555"/>
      <w:r w:rsidRPr="00A86E43">
        <w:rPr>
          <w:rFonts w:asciiTheme="minorHAnsi" w:hAnsiTheme="minorHAnsi"/>
          <w:b/>
          <w:caps/>
          <w:sz w:val="24"/>
          <w:u w:val="single"/>
        </w:rPr>
        <w:t>Documents contractuels</w:t>
      </w:r>
      <w:bookmarkEnd w:id="7"/>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6DEBE1C8" w:rsidR="00656639" w:rsidRPr="00A86E43" w:rsidRDefault="00511277"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w:t>
      </w:r>
      <w:r w:rsidR="00E551F2" w:rsidRPr="00A86E43">
        <w:rPr>
          <w:rFonts w:asciiTheme="minorHAnsi" w:hAnsiTheme="minorHAnsi" w:cstheme="minorHAnsi"/>
          <w:szCs w:val="22"/>
        </w:rPr>
        <w:t xml:space="preserve"> présent document</w:t>
      </w:r>
      <w:r w:rsidR="00E33FDA" w:rsidRPr="00A86E43">
        <w:rPr>
          <w:rFonts w:asciiTheme="minorHAnsi" w:hAnsiTheme="minorHAnsi" w:cstheme="minorHAnsi"/>
          <w:szCs w:val="22"/>
        </w:rPr>
        <w:t>, et ses annexes :</w:t>
      </w:r>
    </w:p>
    <w:p w14:paraId="2AD3DBAD" w14:textId="760FA930" w:rsidR="00656639" w:rsidRPr="00A86E43" w:rsidRDefault="00511277"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L’Annexe</w:t>
      </w:r>
      <w:r w:rsidR="00E551F2" w:rsidRPr="00A86E43">
        <w:rPr>
          <w:rFonts w:asciiTheme="minorHAnsi" w:hAnsiTheme="minorHAnsi" w:cstheme="minorHAnsi"/>
          <w:szCs w:val="22"/>
        </w:rPr>
        <w:t xml:space="preserv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670F2378" w14:textId="70F26A36" w:rsidR="00663C0B" w:rsidRPr="00271063" w:rsidRDefault="00C973C2" w:rsidP="00271063">
      <w:pPr>
        <w:pStyle w:val="Paragraphedeliste"/>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6"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4AD0908E" w14:textId="21F57D31"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techniques de l’information et de la communication approuvé par l’arrêté du </w:t>
      </w:r>
      <w:r w:rsidR="002E7338" w:rsidRPr="00A86E43">
        <w:rPr>
          <w:rFonts w:asciiTheme="minorHAnsi" w:hAnsiTheme="minorHAnsi" w:cstheme="minorHAnsi"/>
          <w:szCs w:val="22"/>
        </w:rPr>
        <w:t>30 mars 2021</w:t>
      </w:r>
      <w:r w:rsidR="00996FEA" w:rsidRPr="00A86E43">
        <w:rPr>
          <w:rFonts w:asciiTheme="minorHAnsi" w:hAnsiTheme="minorHAnsi" w:cstheme="minorHAnsi"/>
          <w:szCs w:val="22"/>
          <w:vertAlign w:val="superscript"/>
        </w:rPr>
        <w:footnoteReference w:id="1"/>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2E328304" w14:textId="4523440E" w:rsidR="00113F82" w:rsidRPr="00765274" w:rsidRDefault="00996FEA" w:rsidP="00765274">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L’offre</w:t>
      </w:r>
      <w:r w:rsidR="00765274">
        <w:rPr>
          <w:rFonts w:asciiTheme="minorHAnsi" w:hAnsiTheme="minorHAnsi" w:cstheme="minorHAnsi"/>
          <w:szCs w:val="22"/>
        </w:rPr>
        <w:t xml:space="preserve"> Technique et financière </w:t>
      </w:r>
      <w:r w:rsidRPr="00A86E43">
        <w:rPr>
          <w:rFonts w:asciiTheme="minorHAnsi" w:hAnsiTheme="minorHAnsi" w:cstheme="minorHAnsi"/>
          <w:szCs w:val="22"/>
        </w:rPr>
        <w:t xml:space="preserve">du </w:t>
      </w:r>
      <w:r w:rsidR="00D068BD">
        <w:rPr>
          <w:rFonts w:asciiTheme="minorHAnsi" w:hAnsiTheme="minorHAnsi" w:cstheme="minorHAnsi"/>
          <w:szCs w:val="22"/>
        </w:rPr>
        <w:t>candidat</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77F9DB9E" w14:textId="22AAA190" w:rsidR="00644EB5" w:rsidRPr="001B5605" w:rsidRDefault="00E3012B">
      <w:pPr>
        <w:pStyle w:val="v"/>
        <w:widowControl w:val="0"/>
        <w:spacing w:beforeLines="240" w:before="576"/>
        <w:ind w:left="556" w:firstLine="0"/>
        <w:rPr>
          <w:rFonts w:asciiTheme="minorHAnsi" w:hAnsiTheme="minorHAnsi"/>
          <w:b/>
          <w:caps/>
          <w:sz w:val="24"/>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8" w:name="_Toc214370556"/>
      <w:bookmarkStart w:id="9" w:name="_Toc392669631"/>
      <w:r w:rsidRPr="00A86E43">
        <w:rPr>
          <w:rFonts w:asciiTheme="minorHAnsi" w:hAnsiTheme="minorHAnsi"/>
          <w:b/>
          <w:caps/>
          <w:sz w:val="24"/>
          <w:u w:val="single"/>
        </w:rPr>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8"/>
    </w:p>
    <w:p w14:paraId="77401A47" w14:textId="77777777" w:rsidR="00A86E43" w:rsidRDefault="00204CC9" w:rsidP="0088284C">
      <w:pPr>
        <w:pStyle w:val="Titre2"/>
        <w:rPr>
          <w:rFonts w:asciiTheme="minorHAnsi" w:hAnsiTheme="minorHAnsi"/>
          <w:sz w:val="22"/>
        </w:rPr>
      </w:pPr>
      <w:bookmarkStart w:id="10" w:name="_Toc214370557"/>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9"/>
      <w:bookmarkEnd w:id="10"/>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578326AA" w14:textId="7458D359" w:rsidR="006730A3" w:rsidRDefault="00804BED" w:rsidP="00765274">
      <w:pPr>
        <w:pStyle w:val="u"/>
        <w:widowControl w:val="0"/>
        <w:ind w:left="567"/>
        <w:rPr>
          <w:rFonts w:asciiTheme="minorHAnsi" w:hAnsiTheme="minorHAnsi" w:cstheme="minorHAnsi"/>
          <w:szCs w:val="22"/>
        </w:rPr>
      </w:pPr>
      <w:bookmarkStart w:id="11"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765274">
        <w:rPr>
          <w:rFonts w:asciiTheme="minorHAnsi" w:hAnsiTheme="minorHAnsi" w:cstheme="minorHAnsi"/>
          <w:szCs w:val="22"/>
        </w:rPr>
        <w:t xml:space="preserve">marché public de services </w:t>
      </w:r>
      <w:r w:rsidRPr="00A86E43">
        <w:rPr>
          <w:rFonts w:asciiTheme="minorHAnsi" w:hAnsiTheme="minorHAnsi" w:cstheme="minorHAnsi"/>
          <w:szCs w:val="22"/>
        </w:rPr>
        <w:t>conclu à prix global et forfaitaire</w:t>
      </w:r>
      <w:r w:rsidR="00765274">
        <w:rPr>
          <w:rFonts w:asciiTheme="minorHAnsi" w:hAnsiTheme="minorHAnsi" w:cstheme="minorHAnsi"/>
          <w:szCs w:val="22"/>
        </w:rPr>
        <w:t>.</w:t>
      </w:r>
      <w:r w:rsidR="001B6DF5" w:rsidRPr="00A86E43">
        <w:rPr>
          <w:rFonts w:asciiTheme="minorHAnsi" w:hAnsiTheme="minorHAnsi" w:cstheme="minorHAnsi"/>
          <w:szCs w:val="22"/>
        </w:rPr>
        <w:t xml:space="preserve"> </w:t>
      </w:r>
      <w:bookmarkStart w:id="12" w:name="_Toc392669632"/>
      <w:bookmarkEnd w:id="11"/>
    </w:p>
    <w:p w14:paraId="0EB0F6DE" w14:textId="77777777" w:rsidR="00B81A6E" w:rsidRPr="00A86E43" w:rsidRDefault="00B81A6E" w:rsidP="00765274">
      <w:pPr>
        <w:pStyle w:val="u"/>
        <w:widowControl w:val="0"/>
        <w:ind w:left="567"/>
        <w:rPr>
          <w:rFonts w:asciiTheme="minorHAnsi" w:hAnsiTheme="minorHAnsi" w:cstheme="minorHAnsi"/>
          <w:szCs w:val="22"/>
        </w:rPr>
      </w:pPr>
    </w:p>
    <w:p w14:paraId="33CB986F" w14:textId="6A619E52" w:rsidR="005554F6" w:rsidRDefault="005554F6" w:rsidP="005071E3">
      <w:pPr>
        <w:pStyle w:val="v"/>
        <w:widowControl w:val="0"/>
        <w:ind w:left="556" w:firstLine="0"/>
        <w:rPr>
          <w:rFonts w:asciiTheme="minorHAnsi" w:hAnsiTheme="minorHAnsi" w:cstheme="minorHAnsi"/>
          <w:szCs w:val="22"/>
        </w:rPr>
      </w:pPr>
      <w:r w:rsidRPr="00A86E43">
        <w:rPr>
          <w:rFonts w:asciiTheme="minorHAnsi" w:hAnsiTheme="minorHAnsi" w:cstheme="minorHAnsi"/>
          <w:szCs w:val="22"/>
        </w:rPr>
        <w:t xml:space="preserve">Le </w:t>
      </w:r>
      <w:r w:rsidR="005131DE" w:rsidRPr="00A86E43">
        <w:rPr>
          <w:rFonts w:asciiTheme="minorHAnsi" w:hAnsiTheme="minorHAnsi" w:cstheme="minorHAnsi"/>
          <w:smallCaps/>
          <w:szCs w:val="22"/>
        </w:rPr>
        <w:t xml:space="preserve">Contrat </w:t>
      </w:r>
      <w:r w:rsidRPr="00A86E43">
        <w:rPr>
          <w:rFonts w:asciiTheme="minorHAnsi" w:hAnsiTheme="minorHAnsi" w:cstheme="minorHAnsi"/>
          <w:szCs w:val="22"/>
        </w:rPr>
        <w:t>se décompose en</w:t>
      </w:r>
      <w:r w:rsidR="005071E3">
        <w:rPr>
          <w:rFonts w:asciiTheme="minorHAnsi" w:hAnsiTheme="minorHAnsi" w:cstheme="minorHAnsi"/>
          <w:szCs w:val="22"/>
        </w:rPr>
        <w:t xml:space="preserve"> deux</w:t>
      </w:r>
      <w:r w:rsidRPr="00A86E43">
        <w:rPr>
          <w:rFonts w:asciiTheme="minorHAnsi" w:hAnsiTheme="minorHAnsi" w:cstheme="minorHAnsi"/>
          <w:szCs w:val="22"/>
        </w:rPr>
        <w:t xml:space="preserve"> tranches de la manière suivante :</w:t>
      </w:r>
    </w:p>
    <w:p w14:paraId="3E039D8F" w14:textId="4A5C4A34" w:rsidR="00E77AA4" w:rsidRDefault="00E77AA4" w:rsidP="005071E3">
      <w:pPr>
        <w:pStyle w:val="v"/>
        <w:widowControl w:val="0"/>
        <w:ind w:left="556" w:firstLine="0"/>
        <w:rPr>
          <w:rFonts w:asciiTheme="minorHAnsi" w:hAnsiTheme="minorHAnsi" w:cstheme="minorHAnsi"/>
          <w:szCs w:val="22"/>
        </w:rPr>
      </w:pPr>
    </w:p>
    <w:p w14:paraId="51977E30" w14:textId="13A91E78" w:rsidR="00E77AA4" w:rsidRDefault="00E77AA4" w:rsidP="005071E3">
      <w:pPr>
        <w:pStyle w:val="v"/>
        <w:widowControl w:val="0"/>
        <w:ind w:left="556" w:firstLine="0"/>
        <w:rPr>
          <w:rFonts w:asciiTheme="minorHAnsi" w:hAnsiTheme="minorHAnsi" w:cstheme="minorHAnsi"/>
          <w:szCs w:val="22"/>
        </w:rPr>
      </w:pPr>
    </w:p>
    <w:p w14:paraId="5A028D47" w14:textId="77777777" w:rsidR="00E77AA4" w:rsidRDefault="00E77AA4" w:rsidP="005071E3">
      <w:pPr>
        <w:pStyle w:val="v"/>
        <w:widowControl w:val="0"/>
        <w:ind w:left="556" w:firstLine="0"/>
        <w:rPr>
          <w:rFonts w:asciiTheme="minorHAnsi" w:hAnsiTheme="minorHAnsi" w:cstheme="minorHAnsi"/>
          <w:szCs w:val="22"/>
        </w:rPr>
      </w:pPr>
    </w:p>
    <w:p w14:paraId="35B872C3" w14:textId="77777777" w:rsidR="00765274" w:rsidRPr="00A86E43" w:rsidRDefault="00765274" w:rsidP="00E26D16">
      <w:pPr>
        <w:pStyle w:val="v"/>
        <w:widowControl w:val="0"/>
        <w:ind w:left="556" w:firstLine="0"/>
        <w:rPr>
          <w:rFonts w:asciiTheme="minorHAnsi" w:hAnsiTheme="minorHAnsi" w:cstheme="minorHAnsi"/>
          <w:szCs w:val="22"/>
        </w:rPr>
      </w:pPr>
    </w:p>
    <w:tbl>
      <w:tblPr>
        <w:tblStyle w:val="Grilledutableau"/>
        <w:tblW w:w="8511" w:type="dxa"/>
        <w:tblInd w:w="556" w:type="dxa"/>
        <w:tblLook w:val="04A0" w:firstRow="1" w:lastRow="0" w:firstColumn="1" w:lastColumn="0" w:noHBand="0" w:noVBand="1"/>
      </w:tblPr>
      <w:tblGrid>
        <w:gridCol w:w="1112"/>
        <w:gridCol w:w="7399"/>
      </w:tblGrid>
      <w:tr w:rsidR="005071E3" w:rsidRPr="00A86E43" w14:paraId="0AD936C3" w14:textId="518EB1B7" w:rsidTr="006F684D">
        <w:tc>
          <w:tcPr>
            <w:tcW w:w="8511" w:type="dxa"/>
            <w:gridSpan w:val="2"/>
            <w:vAlign w:val="center"/>
          </w:tcPr>
          <w:p w14:paraId="0CAAADC6" w14:textId="77777777" w:rsidR="005071E3" w:rsidRPr="00A86E43" w:rsidRDefault="005071E3" w:rsidP="000F52C5">
            <w:pPr>
              <w:pStyle w:val="v"/>
              <w:widowControl w:val="0"/>
              <w:spacing w:before="60" w:after="60"/>
              <w:ind w:left="0" w:firstLine="0"/>
              <w:jc w:val="left"/>
              <w:rPr>
                <w:rFonts w:asciiTheme="minorHAnsi" w:hAnsiTheme="minorHAnsi" w:cs="Arial"/>
                <w:b/>
                <w:smallCaps/>
                <w:szCs w:val="22"/>
                <w:highlight w:val="yellow"/>
              </w:rPr>
            </w:pPr>
            <w:r w:rsidRPr="00765274">
              <w:rPr>
                <w:rFonts w:asciiTheme="minorHAnsi" w:hAnsiTheme="minorHAnsi" w:cs="Arial"/>
                <w:b/>
                <w:smallCaps/>
                <w:szCs w:val="22"/>
              </w:rPr>
              <w:lastRenderedPageBreak/>
              <w:t>Tranche ferme</w:t>
            </w:r>
          </w:p>
        </w:tc>
      </w:tr>
      <w:tr w:rsidR="005071E3" w:rsidRPr="00A86E43" w14:paraId="508AB17C" w14:textId="62591388" w:rsidTr="006F684D">
        <w:tc>
          <w:tcPr>
            <w:tcW w:w="1112" w:type="dxa"/>
            <w:vAlign w:val="center"/>
          </w:tcPr>
          <w:p w14:paraId="4A16824C" w14:textId="77777777" w:rsidR="005071E3" w:rsidRPr="00A86E43" w:rsidRDefault="005071E3" w:rsidP="000F52C5">
            <w:pPr>
              <w:pStyle w:val="v"/>
              <w:widowControl w:val="0"/>
              <w:spacing w:before="60" w:after="60"/>
              <w:ind w:left="0" w:firstLine="0"/>
              <w:jc w:val="left"/>
              <w:rPr>
                <w:rFonts w:asciiTheme="minorHAnsi" w:hAnsiTheme="minorHAnsi" w:cs="Arial"/>
                <w:szCs w:val="22"/>
              </w:rPr>
            </w:pPr>
            <w:r w:rsidRPr="00A86E43">
              <w:rPr>
                <w:rFonts w:asciiTheme="minorHAnsi" w:hAnsiTheme="minorHAnsi" w:cs="Arial"/>
                <w:szCs w:val="22"/>
              </w:rPr>
              <w:t>Poste 1</w:t>
            </w:r>
          </w:p>
        </w:tc>
        <w:tc>
          <w:tcPr>
            <w:tcW w:w="7399" w:type="dxa"/>
            <w:vAlign w:val="center"/>
          </w:tcPr>
          <w:p w14:paraId="55A5B12B" w14:textId="1B24783F" w:rsidR="005071E3" w:rsidRPr="00A86E43" w:rsidRDefault="005071E3" w:rsidP="006F684D">
            <w:pPr>
              <w:pStyle w:val="v"/>
              <w:widowControl w:val="0"/>
              <w:spacing w:before="60" w:after="60"/>
              <w:ind w:left="0" w:firstLine="0"/>
              <w:jc w:val="left"/>
              <w:rPr>
                <w:rFonts w:asciiTheme="minorHAnsi" w:hAnsiTheme="minorHAnsi" w:cs="Arial"/>
                <w:szCs w:val="22"/>
                <w:highlight w:val="yellow"/>
              </w:rPr>
            </w:pPr>
            <w:r w:rsidRPr="0045422A">
              <w:rPr>
                <w:rFonts w:asciiTheme="minorHAnsi" w:hAnsiTheme="minorHAnsi" w:cstheme="minorHAnsi"/>
                <w:szCs w:val="22"/>
              </w:rPr>
              <w:t>Développement d’une première version de la plateforme de musée virtuel</w:t>
            </w:r>
          </w:p>
        </w:tc>
      </w:tr>
      <w:tr w:rsidR="005071E3" w:rsidRPr="00A86E43" w14:paraId="32980C1A" w14:textId="0DD8D171" w:rsidTr="006F684D">
        <w:tc>
          <w:tcPr>
            <w:tcW w:w="8511" w:type="dxa"/>
            <w:gridSpan w:val="2"/>
            <w:vAlign w:val="center"/>
          </w:tcPr>
          <w:p w14:paraId="3BBF3D1B" w14:textId="7863E14A" w:rsidR="005071E3" w:rsidRPr="00765274" w:rsidRDefault="005071E3" w:rsidP="001F7664">
            <w:pPr>
              <w:pStyle w:val="v"/>
              <w:widowControl w:val="0"/>
              <w:spacing w:before="60" w:after="60"/>
              <w:ind w:left="0" w:firstLine="0"/>
              <w:jc w:val="left"/>
              <w:rPr>
                <w:rFonts w:asciiTheme="minorHAnsi" w:hAnsiTheme="minorHAnsi" w:cs="Arial"/>
                <w:b/>
                <w:smallCaps/>
                <w:szCs w:val="22"/>
              </w:rPr>
            </w:pPr>
            <w:r w:rsidRPr="00765274">
              <w:rPr>
                <w:rFonts w:asciiTheme="minorHAnsi" w:hAnsiTheme="minorHAnsi" w:cs="Arial"/>
                <w:b/>
                <w:smallCaps/>
                <w:szCs w:val="22"/>
              </w:rPr>
              <w:t>Tranche optionnelle</w:t>
            </w:r>
          </w:p>
        </w:tc>
      </w:tr>
      <w:tr w:rsidR="005071E3" w:rsidRPr="00A86E43" w14:paraId="72C073AC" w14:textId="3A0A1045" w:rsidTr="005071E3">
        <w:tc>
          <w:tcPr>
            <w:tcW w:w="1112" w:type="dxa"/>
            <w:vAlign w:val="center"/>
          </w:tcPr>
          <w:p w14:paraId="0E150C61" w14:textId="13AF0538" w:rsidR="005071E3" w:rsidRPr="00765274" w:rsidRDefault="005071E3" w:rsidP="000F52C5">
            <w:pPr>
              <w:pStyle w:val="v"/>
              <w:widowControl w:val="0"/>
              <w:spacing w:before="60" w:after="60"/>
              <w:ind w:left="0" w:firstLine="0"/>
              <w:jc w:val="left"/>
              <w:rPr>
                <w:rFonts w:asciiTheme="minorHAnsi" w:hAnsiTheme="minorHAnsi" w:cs="Arial"/>
                <w:szCs w:val="22"/>
              </w:rPr>
            </w:pPr>
            <w:r>
              <w:rPr>
                <w:rFonts w:asciiTheme="minorHAnsi" w:hAnsiTheme="minorHAnsi" w:cs="Arial"/>
                <w:szCs w:val="22"/>
              </w:rPr>
              <w:t>Poste 2</w:t>
            </w:r>
          </w:p>
        </w:tc>
        <w:tc>
          <w:tcPr>
            <w:tcW w:w="7399" w:type="dxa"/>
            <w:vAlign w:val="center"/>
          </w:tcPr>
          <w:p w14:paraId="09468DF4" w14:textId="3F30B913" w:rsidR="005071E3" w:rsidRPr="00A86E43" w:rsidRDefault="005071E3" w:rsidP="006F684D">
            <w:pPr>
              <w:pStyle w:val="v"/>
              <w:widowControl w:val="0"/>
              <w:spacing w:before="60" w:after="60"/>
              <w:ind w:left="0" w:firstLine="0"/>
              <w:jc w:val="left"/>
              <w:rPr>
                <w:rFonts w:asciiTheme="minorHAnsi" w:hAnsiTheme="minorHAnsi" w:cs="Arial"/>
                <w:szCs w:val="22"/>
                <w:highlight w:val="yellow"/>
              </w:rPr>
            </w:pPr>
            <w:r w:rsidRPr="0045422A">
              <w:rPr>
                <w:rFonts w:asciiTheme="minorHAnsi" w:hAnsiTheme="minorHAnsi" w:cstheme="minorHAnsi"/>
                <w:szCs w:val="22"/>
              </w:rPr>
              <w:t>Développement d’une deuxième version de la plateforme de musée virtuel</w:t>
            </w:r>
          </w:p>
        </w:tc>
      </w:tr>
    </w:tbl>
    <w:p w14:paraId="1C06DE9D" w14:textId="77E56ADB" w:rsidR="00984D6A" w:rsidRDefault="00984D6A" w:rsidP="002E4715">
      <w:pPr>
        <w:pStyle w:val="v"/>
        <w:widowControl w:val="0"/>
        <w:ind w:left="0" w:firstLine="0"/>
        <w:rPr>
          <w:rFonts w:asciiTheme="minorHAnsi" w:hAnsiTheme="minorHAnsi" w:cstheme="minorHAnsi"/>
          <w:sz w:val="16"/>
          <w:szCs w:val="22"/>
        </w:rPr>
      </w:pPr>
    </w:p>
    <w:p w14:paraId="32BD01F2" w14:textId="77777777" w:rsidR="000A6E96" w:rsidRPr="00A86E43" w:rsidRDefault="000A6E96" w:rsidP="00F72033">
      <w:pPr>
        <w:pStyle w:val="Titre2"/>
        <w:spacing w:before="120" w:after="60"/>
        <w:rPr>
          <w:rFonts w:asciiTheme="minorHAnsi" w:hAnsiTheme="minorHAnsi"/>
          <w:sz w:val="22"/>
        </w:rPr>
      </w:pPr>
      <w:bookmarkStart w:id="13" w:name="_Toc214370558"/>
      <w:r w:rsidRPr="00A86E43">
        <w:rPr>
          <w:rFonts w:asciiTheme="minorHAnsi" w:hAnsiTheme="minorHAnsi"/>
          <w:sz w:val="22"/>
        </w:rPr>
        <w:t>Durée</w:t>
      </w:r>
      <w:r w:rsidR="001E4CCB" w:rsidRPr="00A86E43">
        <w:rPr>
          <w:rFonts w:asciiTheme="minorHAnsi" w:hAnsiTheme="minorHAnsi"/>
          <w:sz w:val="22"/>
        </w:rPr>
        <w:t xml:space="preserve"> </w:t>
      </w:r>
      <w:bookmarkEnd w:id="12"/>
      <w:r w:rsidR="008A0752" w:rsidRPr="00A86E43">
        <w:rPr>
          <w:rFonts w:asciiTheme="minorHAnsi" w:hAnsiTheme="minorHAnsi"/>
          <w:sz w:val="22"/>
        </w:rPr>
        <w:t>du contrat</w:t>
      </w:r>
      <w:bookmarkEnd w:id="13"/>
    </w:p>
    <w:p w14:paraId="1800724A" w14:textId="2D22BE3F" w:rsidR="00413542" w:rsidRPr="00016B18" w:rsidRDefault="00413542" w:rsidP="00413542">
      <w:pPr>
        <w:pStyle w:val="v"/>
        <w:widowControl w:val="0"/>
        <w:spacing w:before="120"/>
        <w:ind w:left="556" w:firstLine="0"/>
        <w:rPr>
          <w:rFonts w:asciiTheme="minorHAnsi" w:hAnsiTheme="minorHAnsi" w:cs="Arial"/>
        </w:rPr>
      </w:pPr>
      <w:r w:rsidRPr="0085173E">
        <w:rPr>
          <w:rFonts w:asciiTheme="minorHAnsi" w:hAnsiTheme="minorHAnsi" w:cs="Arial"/>
        </w:rPr>
        <w:t xml:space="preserve">La </w:t>
      </w:r>
      <w:r w:rsidRPr="006F0F5E">
        <w:rPr>
          <w:rFonts w:asciiTheme="minorHAnsi" w:hAnsiTheme="minorHAnsi" w:cs="Arial"/>
        </w:rPr>
        <w:t xml:space="preserve">durée du </w:t>
      </w:r>
      <w:r w:rsidRPr="006F0F5E">
        <w:rPr>
          <w:rFonts w:asciiTheme="minorHAnsi" w:hAnsiTheme="minorHAnsi" w:cs="Arial"/>
          <w:smallCaps/>
        </w:rPr>
        <w:t xml:space="preserve">Contrat </w:t>
      </w:r>
      <w:r w:rsidRPr="006F0F5E">
        <w:rPr>
          <w:rFonts w:asciiTheme="minorHAnsi" w:hAnsiTheme="minorHAnsi" w:cs="Arial"/>
        </w:rPr>
        <w:t xml:space="preserve">est de </w:t>
      </w:r>
      <w:r w:rsidR="004F7C8D" w:rsidRPr="006F0F5E">
        <w:rPr>
          <w:rFonts w:asciiTheme="minorHAnsi" w:hAnsiTheme="minorHAnsi" w:cs="Arial"/>
          <w:b/>
        </w:rPr>
        <w:t>1</w:t>
      </w:r>
      <w:r w:rsidR="000C3379" w:rsidRPr="006F0F5E">
        <w:rPr>
          <w:rFonts w:asciiTheme="minorHAnsi" w:hAnsiTheme="minorHAnsi" w:cs="Arial"/>
          <w:b/>
        </w:rPr>
        <w:t>0</w:t>
      </w:r>
      <w:r w:rsidR="004F7C8D" w:rsidRPr="006F0F5E">
        <w:rPr>
          <w:rFonts w:asciiTheme="minorHAnsi" w:hAnsiTheme="minorHAnsi" w:cs="Arial"/>
          <w:b/>
        </w:rPr>
        <w:t xml:space="preserve"> mois</w:t>
      </w:r>
      <w:r w:rsidR="00765274" w:rsidRPr="006F0F5E">
        <w:rPr>
          <w:rFonts w:asciiTheme="minorHAnsi" w:hAnsiTheme="minorHAnsi" w:cs="Arial"/>
        </w:rPr>
        <w:t xml:space="preserve"> à compter </w:t>
      </w:r>
      <w:r w:rsidRPr="006F0F5E">
        <w:rPr>
          <w:rFonts w:asciiTheme="minorHAnsi" w:hAnsiTheme="minorHAnsi" w:cs="Arial"/>
        </w:rPr>
        <w:t>de sa date de notification au</w:t>
      </w:r>
      <w:r w:rsidR="003A0706" w:rsidRPr="006F0F5E">
        <w:rPr>
          <w:rFonts w:asciiTheme="minorHAnsi" w:hAnsiTheme="minorHAnsi" w:cs="Arial"/>
        </w:rPr>
        <w:t xml:space="preserve"> </w:t>
      </w:r>
      <w:r w:rsidR="00AA21AB" w:rsidRPr="006F0F5E">
        <w:rPr>
          <w:rFonts w:asciiTheme="minorHAnsi" w:hAnsiTheme="minorHAnsi" w:cs="Arial"/>
          <w:smallCaps/>
        </w:rPr>
        <w:t>Contractant</w:t>
      </w:r>
      <w:r w:rsidRPr="006F0F5E">
        <w:rPr>
          <w:rFonts w:asciiTheme="minorHAnsi" w:hAnsiTheme="minorHAnsi" w:cs="Arial"/>
        </w:rPr>
        <w:t xml:space="preserve"> par </w:t>
      </w:r>
      <w:r w:rsidR="00CE73DB" w:rsidRPr="006F0F5E">
        <w:rPr>
          <w:rFonts w:asciiTheme="minorHAnsi" w:hAnsiTheme="minorHAnsi" w:cs="Arial"/>
          <w:smallCaps/>
        </w:rPr>
        <w:t xml:space="preserve">Expertise </w:t>
      </w:r>
      <w:r w:rsidR="003A0706" w:rsidRPr="00016B18">
        <w:rPr>
          <w:rFonts w:asciiTheme="minorHAnsi" w:hAnsiTheme="minorHAnsi" w:cs="Arial"/>
          <w:smallCaps/>
        </w:rPr>
        <w:t>France</w:t>
      </w:r>
      <w:r w:rsidRPr="00016B18">
        <w:rPr>
          <w:rFonts w:asciiTheme="minorHAnsi" w:hAnsiTheme="minorHAnsi" w:cs="Arial"/>
        </w:rPr>
        <w:t>.</w:t>
      </w:r>
    </w:p>
    <w:p w14:paraId="2CF76FF8" w14:textId="0704E024" w:rsidR="00867E59" w:rsidRPr="006F684D" w:rsidRDefault="00413542" w:rsidP="006F684D">
      <w:pPr>
        <w:pStyle w:val="v"/>
        <w:widowControl w:val="0"/>
        <w:spacing w:before="120"/>
        <w:ind w:left="556" w:firstLine="0"/>
        <w:rPr>
          <w:rFonts w:asciiTheme="minorHAnsi" w:hAnsiTheme="minorHAnsi" w:cs="Arial"/>
          <w:highlight w:val="yellow"/>
        </w:rPr>
      </w:pPr>
      <w:r w:rsidRPr="00016B18">
        <w:rPr>
          <w:rFonts w:asciiTheme="minorHAnsi" w:hAnsiTheme="minorHAnsi" w:cs="Arial"/>
        </w:rPr>
        <w:t xml:space="preserve">Le </w:t>
      </w:r>
      <w:r w:rsidRPr="00016B18">
        <w:rPr>
          <w:rFonts w:asciiTheme="minorHAnsi" w:hAnsiTheme="minorHAnsi" w:cs="Arial"/>
          <w:smallCaps/>
        </w:rPr>
        <w:t xml:space="preserve">Contrat </w:t>
      </w:r>
      <w:r w:rsidRPr="00016B18">
        <w:rPr>
          <w:rFonts w:asciiTheme="minorHAnsi" w:hAnsiTheme="minorHAnsi" w:cs="Arial"/>
        </w:rPr>
        <w:t xml:space="preserve">prendra fin après parfaite et totale exécution des prestations du </w:t>
      </w:r>
      <w:r w:rsidR="00AA21AB" w:rsidRPr="00016B18">
        <w:rPr>
          <w:rFonts w:asciiTheme="minorHAnsi" w:hAnsiTheme="minorHAnsi" w:cs="Arial"/>
          <w:smallCaps/>
        </w:rPr>
        <w:t>Contractant</w:t>
      </w:r>
      <w:r w:rsidRPr="00016B18">
        <w:rPr>
          <w:rFonts w:asciiTheme="minorHAnsi" w:hAnsiTheme="minorHAnsi" w:cs="Arial"/>
        </w:rPr>
        <w:t xml:space="preserve"> et extinction des droits et obligations de chaque partie découlant du </w:t>
      </w:r>
      <w:r w:rsidRPr="00016B18">
        <w:rPr>
          <w:rFonts w:asciiTheme="minorHAnsi" w:hAnsiTheme="minorHAnsi" w:cs="Arial"/>
          <w:smallCaps/>
        </w:rPr>
        <w:t>Contrat</w:t>
      </w:r>
      <w:r w:rsidRPr="00016B18">
        <w:rPr>
          <w:rFonts w:asciiTheme="minorHAnsi" w:hAnsiTheme="minorHAnsi" w:cs="Arial"/>
        </w:rPr>
        <w:t xml:space="preserve">. Si tout ou partie des prestations ne sont pas réalisées dans le délai imparti, le </w:t>
      </w:r>
      <w:r w:rsidR="00AA21AB" w:rsidRPr="00016B18">
        <w:rPr>
          <w:rFonts w:asciiTheme="minorHAnsi" w:hAnsiTheme="minorHAnsi" w:cs="Arial"/>
          <w:smallCaps/>
        </w:rPr>
        <w:t>Contractant</w:t>
      </w:r>
      <w:r w:rsidRPr="00016B18">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479880F9" w:rsidR="001E12A9" w:rsidRPr="006F0F5E" w:rsidRDefault="001E12A9" w:rsidP="001E12A9">
      <w:pPr>
        <w:pStyle w:val="Titre2"/>
        <w:spacing w:before="120" w:after="60"/>
        <w:rPr>
          <w:rFonts w:asciiTheme="minorHAnsi" w:hAnsiTheme="minorHAnsi"/>
          <w:sz w:val="22"/>
        </w:rPr>
      </w:pPr>
      <w:bookmarkStart w:id="14" w:name="_Toc214370559"/>
      <w:r w:rsidRPr="006F0F5E">
        <w:rPr>
          <w:rFonts w:asciiTheme="minorHAnsi" w:hAnsiTheme="minorHAnsi"/>
          <w:sz w:val="22"/>
        </w:rPr>
        <w:t>D</w:t>
      </w:r>
      <w:r w:rsidR="003B5A58" w:rsidRPr="006F0F5E">
        <w:rPr>
          <w:rFonts w:asciiTheme="minorHAnsi" w:hAnsiTheme="minorHAnsi"/>
          <w:sz w:val="22"/>
        </w:rPr>
        <w:t>éclenchement et d</w:t>
      </w:r>
      <w:r w:rsidRPr="006F0F5E">
        <w:rPr>
          <w:rFonts w:asciiTheme="minorHAnsi" w:hAnsiTheme="minorHAnsi"/>
          <w:sz w:val="22"/>
        </w:rPr>
        <w:t>élai d’exécution</w:t>
      </w:r>
      <w:r w:rsidR="003B5A58" w:rsidRPr="006F0F5E">
        <w:rPr>
          <w:rFonts w:asciiTheme="minorHAnsi" w:hAnsiTheme="minorHAnsi"/>
          <w:sz w:val="22"/>
        </w:rPr>
        <w:t xml:space="preserve"> des prestations</w:t>
      </w:r>
      <w:bookmarkEnd w:id="14"/>
    </w:p>
    <w:p w14:paraId="164EAC85" w14:textId="5D52DD92" w:rsidR="006F0F5E" w:rsidRPr="006F684D" w:rsidRDefault="001E12A9" w:rsidP="00641B9F">
      <w:pPr>
        <w:pStyle w:val="v"/>
        <w:widowControl w:val="0"/>
        <w:spacing w:before="120"/>
        <w:ind w:left="556" w:firstLine="0"/>
        <w:rPr>
          <w:rFonts w:asciiTheme="minorHAnsi" w:hAnsiTheme="minorHAnsi" w:cs="Arial"/>
          <w:b/>
        </w:rPr>
      </w:pPr>
      <w:r w:rsidRPr="006F0F5E">
        <w:rPr>
          <w:rFonts w:asciiTheme="minorHAnsi" w:hAnsiTheme="minorHAnsi" w:cs="Arial"/>
        </w:rPr>
        <w:t xml:space="preserve">Le délai d’exécution des prestations </w:t>
      </w:r>
      <w:r w:rsidR="003D00B0" w:rsidRPr="009D2304">
        <w:rPr>
          <w:rFonts w:asciiTheme="minorHAnsi" w:hAnsiTheme="minorHAnsi" w:cs="Arial"/>
        </w:rPr>
        <w:t>attend</w:t>
      </w:r>
      <w:r w:rsidR="00E326F3" w:rsidRPr="009D2304">
        <w:rPr>
          <w:rFonts w:asciiTheme="minorHAnsi" w:hAnsiTheme="minorHAnsi" w:cs="Arial"/>
        </w:rPr>
        <w:t xml:space="preserve">ues au titre du présent </w:t>
      </w:r>
      <w:r w:rsidR="005E4E1E" w:rsidRPr="009D2304">
        <w:rPr>
          <w:rFonts w:asciiTheme="minorHAnsi" w:hAnsiTheme="minorHAnsi" w:cs="Arial"/>
          <w:smallCaps/>
        </w:rPr>
        <w:t>Contrat</w:t>
      </w:r>
      <w:r w:rsidR="00F562ED" w:rsidRPr="009D2304">
        <w:rPr>
          <w:rFonts w:asciiTheme="minorHAnsi" w:hAnsiTheme="minorHAnsi" w:cs="Arial"/>
          <w:smallCaps/>
        </w:rPr>
        <w:t xml:space="preserve"> </w:t>
      </w:r>
      <w:r w:rsidR="00B30BC2" w:rsidRPr="009D2304">
        <w:rPr>
          <w:rFonts w:asciiTheme="minorHAnsi" w:hAnsiTheme="minorHAnsi" w:cs="Arial"/>
        </w:rPr>
        <w:t>est fixé à</w:t>
      </w:r>
      <w:r w:rsidR="006F0F5E" w:rsidRPr="006F684D">
        <w:rPr>
          <w:rFonts w:asciiTheme="minorHAnsi" w:hAnsiTheme="minorHAnsi" w:cs="Arial"/>
          <w:b/>
        </w:rPr>
        <w:t> :</w:t>
      </w:r>
    </w:p>
    <w:p w14:paraId="31C2E5D0" w14:textId="7436E258" w:rsidR="006F0F5E" w:rsidRPr="006F684D" w:rsidRDefault="006F0F5E" w:rsidP="006F684D">
      <w:pPr>
        <w:pStyle w:val="v"/>
        <w:widowControl w:val="0"/>
        <w:numPr>
          <w:ilvl w:val="1"/>
          <w:numId w:val="10"/>
        </w:numPr>
        <w:spacing w:before="120"/>
        <w:rPr>
          <w:rFonts w:asciiTheme="minorHAnsi" w:hAnsiTheme="minorHAnsi" w:cs="Arial"/>
          <w:b/>
        </w:rPr>
      </w:pPr>
      <w:r w:rsidRPr="006F684D">
        <w:rPr>
          <w:rFonts w:asciiTheme="minorHAnsi" w:hAnsiTheme="minorHAnsi" w:cs="Arial"/>
          <w:b/>
        </w:rPr>
        <w:t>6 mois pour la tranche ferme</w:t>
      </w:r>
    </w:p>
    <w:p w14:paraId="78964599" w14:textId="46018734" w:rsidR="006F0F5E" w:rsidRPr="006F684D" w:rsidRDefault="006F0F5E" w:rsidP="006F684D">
      <w:pPr>
        <w:pStyle w:val="v"/>
        <w:widowControl w:val="0"/>
        <w:numPr>
          <w:ilvl w:val="1"/>
          <w:numId w:val="10"/>
        </w:numPr>
        <w:spacing w:before="120"/>
        <w:rPr>
          <w:rFonts w:asciiTheme="minorHAnsi" w:hAnsiTheme="minorHAnsi" w:cs="Arial"/>
          <w:b/>
        </w:rPr>
      </w:pPr>
      <w:r w:rsidRPr="006F684D">
        <w:rPr>
          <w:rFonts w:asciiTheme="minorHAnsi" w:hAnsiTheme="minorHAnsi" w:cs="Arial"/>
          <w:b/>
        </w:rPr>
        <w:t>4 mois pour la tranche optionnelle</w:t>
      </w:r>
    </w:p>
    <w:p w14:paraId="50F89D80" w14:textId="785A85F3" w:rsidR="00E326F3" w:rsidRDefault="00E326F3" w:rsidP="00E326F3">
      <w:pPr>
        <w:pStyle w:val="v"/>
        <w:widowControl w:val="0"/>
        <w:spacing w:before="120"/>
        <w:ind w:left="556" w:firstLine="0"/>
        <w:rPr>
          <w:rFonts w:asciiTheme="minorHAnsi" w:hAnsiTheme="minorHAnsi" w:cs="Arial"/>
        </w:rPr>
      </w:pPr>
      <w:r w:rsidRPr="009D2304">
        <w:rPr>
          <w:rFonts w:asciiTheme="minorHAnsi" w:hAnsiTheme="minorHAnsi" w:cs="Arial"/>
        </w:rPr>
        <w:t>Si tout ou partie des</w:t>
      </w:r>
      <w:r w:rsidR="00C84056" w:rsidRPr="009D2304">
        <w:rPr>
          <w:rFonts w:asciiTheme="minorHAnsi" w:hAnsiTheme="minorHAnsi" w:cs="Arial"/>
        </w:rPr>
        <w:t xml:space="preserve"> prestations </w:t>
      </w:r>
      <w:r w:rsidRPr="009D2304">
        <w:rPr>
          <w:rFonts w:asciiTheme="minorHAnsi" w:hAnsiTheme="minorHAnsi" w:cs="Arial"/>
        </w:rPr>
        <w:t xml:space="preserve">ne sont pas réalisées dans les délais prévus, le </w:t>
      </w:r>
      <w:r w:rsidR="00AA21AB" w:rsidRPr="009D2304">
        <w:rPr>
          <w:rFonts w:asciiTheme="minorHAnsi" w:hAnsiTheme="minorHAnsi" w:cs="Arial"/>
          <w:smallCaps/>
        </w:rPr>
        <w:t>Contractant</w:t>
      </w:r>
      <w:r w:rsidRPr="009D2304">
        <w:rPr>
          <w:rFonts w:asciiTheme="minorHAnsi" w:hAnsiTheme="minorHAnsi" w:cs="Arial"/>
        </w:rPr>
        <w:t xml:space="preserve"> devra immédiatement prendre toutes les mesures nécessaires pour rattraper le retard sans pouvoir prétendre à une quelconque rémunération à ce titre</w:t>
      </w:r>
      <w:r w:rsidRPr="00016B18">
        <w:rPr>
          <w:rFonts w:asciiTheme="minorHAnsi" w:hAnsiTheme="minorHAnsi" w:cs="Arial"/>
        </w:rPr>
        <w:t>.</w:t>
      </w:r>
    </w:p>
    <w:p w14:paraId="43D1A5D3" w14:textId="77777777" w:rsidR="006F0F5E" w:rsidRPr="00A86E43" w:rsidRDefault="006F0F5E" w:rsidP="00E326F3">
      <w:pPr>
        <w:pStyle w:val="v"/>
        <w:widowControl w:val="0"/>
        <w:spacing w:before="120"/>
        <w:ind w:left="556" w:firstLine="0"/>
        <w:rPr>
          <w:rFonts w:asciiTheme="minorHAnsi" w:hAnsiTheme="minorHAnsi" w:cs="Arial"/>
        </w:rPr>
      </w:pPr>
    </w:p>
    <w:p w14:paraId="3878968D" w14:textId="77777777" w:rsidR="00ED6301" w:rsidRPr="00A86E43" w:rsidRDefault="00ED6301" w:rsidP="00ED6301">
      <w:pPr>
        <w:pStyle w:val="Titre2"/>
        <w:spacing w:before="120" w:after="60"/>
        <w:rPr>
          <w:rFonts w:asciiTheme="minorHAnsi" w:hAnsiTheme="minorHAnsi"/>
          <w:sz w:val="22"/>
        </w:rPr>
      </w:pPr>
      <w:bookmarkStart w:id="15" w:name="_Toc214370560"/>
      <w:r w:rsidRPr="00A86E43">
        <w:rPr>
          <w:rFonts w:asciiTheme="minorHAnsi" w:hAnsiTheme="minorHAnsi"/>
          <w:sz w:val="22"/>
        </w:rPr>
        <w:t>Modalités d’affermissement des tranches</w:t>
      </w:r>
      <w:bookmarkEnd w:id="15"/>
    </w:p>
    <w:p w14:paraId="0534722C" w14:textId="77777777" w:rsidR="003B5A58" w:rsidRPr="00A86E43" w:rsidRDefault="003B5A58" w:rsidP="003B5A58">
      <w:pPr>
        <w:pStyle w:val="v"/>
        <w:widowControl w:val="0"/>
        <w:spacing w:before="120"/>
        <w:ind w:left="556" w:firstLine="0"/>
        <w:rPr>
          <w:rFonts w:asciiTheme="minorHAnsi" w:hAnsiTheme="minorHAnsi" w:cs="Arial"/>
        </w:rPr>
      </w:pPr>
      <w:r w:rsidRPr="00A86E43">
        <w:rPr>
          <w:rFonts w:asciiTheme="minorHAnsi" w:hAnsiTheme="minorHAnsi" w:cs="Arial"/>
        </w:rPr>
        <w:t>Les prestations dues au titre de la tranche ferme sont déclenchées à compter de la notification du contrat.</w:t>
      </w:r>
    </w:p>
    <w:p w14:paraId="480CB862" w14:textId="102743AD" w:rsidR="003B5A58" w:rsidRPr="00A86E43" w:rsidRDefault="000C3379" w:rsidP="003B5A58">
      <w:pPr>
        <w:pStyle w:val="v"/>
        <w:widowControl w:val="0"/>
        <w:spacing w:before="120"/>
        <w:ind w:left="556" w:firstLine="0"/>
        <w:rPr>
          <w:rFonts w:asciiTheme="minorHAnsi" w:hAnsiTheme="minorHAnsi" w:cs="Arial"/>
        </w:rPr>
      </w:pPr>
      <w:r>
        <w:rPr>
          <w:rFonts w:asciiTheme="minorHAnsi" w:hAnsiTheme="minorHAnsi" w:cs="Arial"/>
        </w:rPr>
        <w:t xml:space="preserve">La </w:t>
      </w:r>
      <w:r w:rsidR="003B5A58" w:rsidRPr="00A86E43">
        <w:rPr>
          <w:rFonts w:asciiTheme="minorHAnsi" w:hAnsiTheme="minorHAnsi" w:cs="Arial"/>
        </w:rPr>
        <w:t xml:space="preserve">tranche </w:t>
      </w:r>
      <w:r w:rsidR="00F63346" w:rsidRPr="00A86E43">
        <w:rPr>
          <w:rFonts w:asciiTheme="minorHAnsi" w:hAnsiTheme="minorHAnsi" w:cs="Arial"/>
        </w:rPr>
        <w:t>optionnelle</w:t>
      </w:r>
      <w:r w:rsidR="003B5A58" w:rsidRPr="00A86E43">
        <w:rPr>
          <w:rFonts w:asciiTheme="minorHAnsi" w:hAnsiTheme="minorHAnsi" w:cs="Arial"/>
        </w:rPr>
        <w:t xml:space="preserve"> pourra être affermie par un ordre de service signé </w:t>
      </w:r>
      <w:r w:rsidR="0044275E" w:rsidRPr="00A86E43">
        <w:rPr>
          <w:rFonts w:asciiTheme="minorHAnsi" w:hAnsiTheme="minorHAnsi" w:cs="Arial"/>
        </w:rPr>
        <w:t xml:space="preserve">émis par </w:t>
      </w:r>
      <w:r w:rsidR="00CE73DB" w:rsidRPr="00CE73DB">
        <w:rPr>
          <w:rFonts w:asciiTheme="minorHAnsi" w:hAnsiTheme="minorHAnsi" w:cs="Arial"/>
          <w:smallCaps/>
        </w:rPr>
        <w:t>Expertise France</w:t>
      </w:r>
      <w:r w:rsidR="003B5A58" w:rsidRPr="00A86E43">
        <w:rPr>
          <w:rFonts w:asciiTheme="minorHAnsi" w:hAnsiTheme="minorHAnsi" w:cs="Arial"/>
        </w:rPr>
        <w:t xml:space="preserve">. </w:t>
      </w:r>
    </w:p>
    <w:p w14:paraId="26EE5A8C" w14:textId="61177BD9" w:rsidR="00631D91" w:rsidRPr="00A86E43" w:rsidRDefault="003B5A58">
      <w:pPr>
        <w:pStyle w:val="v"/>
        <w:widowControl w:val="0"/>
        <w:spacing w:before="120"/>
        <w:ind w:left="556" w:firstLine="0"/>
        <w:rPr>
          <w:rFonts w:asciiTheme="minorHAnsi" w:hAnsiTheme="minorHAnsi" w:cs="Arial"/>
        </w:rPr>
      </w:pPr>
      <w:r w:rsidRPr="00A86E43">
        <w:rPr>
          <w:rFonts w:asciiTheme="minorHAnsi" w:hAnsiTheme="minorHAnsi" w:cs="Arial"/>
        </w:rPr>
        <w:t xml:space="preserve">En cas de non affermissement </w:t>
      </w:r>
      <w:r w:rsidR="00336D0E">
        <w:rPr>
          <w:rFonts w:asciiTheme="minorHAnsi" w:hAnsiTheme="minorHAnsi" w:cs="Arial"/>
        </w:rPr>
        <w:t xml:space="preserve">de la </w:t>
      </w:r>
      <w:r w:rsidRPr="00A86E43">
        <w:rPr>
          <w:rFonts w:asciiTheme="minorHAnsi" w:hAnsiTheme="minorHAnsi" w:cs="Arial"/>
        </w:rPr>
        <w:t xml:space="preserve">tranche </w:t>
      </w:r>
      <w:r w:rsidR="00F63346" w:rsidRPr="00A86E43">
        <w:rPr>
          <w:rFonts w:asciiTheme="minorHAnsi" w:hAnsiTheme="minorHAnsi" w:cs="Arial"/>
        </w:rPr>
        <w:t>optionnelle</w:t>
      </w:r>
      <w:r w:rsidRPr="00A86E43">
        <w:rPr>
          <w:rFonts w:asciiTheme="minorHAnsi" w:hAnsiTheme="minorHAnsi" w:cs="Arial"/>
        </w:rPr>
        <w:t xml:space="preserve">, le </w:t>
      </w:r>
      <w:r w:rsidR="00AA21AB" w:rsidRPr="003A0706">
        <w:rPr>
          <w:rFonts w:asciiTheme="minorHAnsi" w:hAnsiTheme="minorHAnsi" w:cs="Arial"/>
          <w:smallCaps/>
        </w:rPr>
        <w:t>Contractant</w:t>
      </w:r>
      <w:r w:rsidRPr="00A86E43">
        <w:rPr>
          <w:rFonts w:asciiTheme="minorHAnsi" w:hAnsiTheme="minorHAnsi" w:cs="Arial"/>
        </w:rPr>
        <w:t xml:space="preserve"> ne pourra prétendre à aucune indemnité de quelque nature que ce soit.</w:t>
      </w:r>
    </w:p>
    <w:p w14:paraId="478B4642" w14:textId="77777777" w:rsidR="003A4792" w:rsidRPr="00A86E43" w:rsidRDefault="003A4792" w:rsidP="006F684D">
      <w:pPr>
        <w:pStyle w:val="v"/>
        <w:widowControl w:val="0"/>
        <w:numPr>
          <w:ilvl w:val="0"/>
          <w:numId w:val="9"/>
        </w:numPr>
        <w:tabs>
          <w:tab w:val="left" w:pos="1134"/>
          <w:tab w:val="left" w:pos="1276"/>
        </w:tabs>
        <w:spacing w:before="600" w:after="240"/>
        <w:ind w:left="357" w:hanging="357"/>
        <w:outlineLvl w:val="0"/>
        <w:rPr>
          <w:rFonts w:asciiTheme="minorHAnsi" w:hAnsiTheme="minorHAnsi"/>
          <w:b/>
          <w:caps/>
          <w:sz w:val="24"/>
          <w:u w:val="single"/>
        </w:rPr>
      </w:pPr>
      <w:bookmarkStart w:id="16" w:name="_Toc214370561"/>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6"/>
    </w:p>
    <w:p w14:paraId="45132ED0" w14:textId="77777777" w:rsidR="00E849ED" w:rsidRPr="00A86E43" w:rsidRDefault="00E849ED" w:rsidP="0041382E">
      <w:pPr>
        <w:pStyle w:val="Titre2"/>
        <w:spacing w:before="120" w:after="60"/>
        <w:rPr>
          <w:rFonts w:asciiTheme="minorHAnsi" w:hAnsiTheme="minorHAnsi"/>
          <w:sz w:val="22"/>
        </w:rPr>
      </w:pPr>
      <w:bookmarkStart w:id="17" w:name="_Toc392669634"/>
      <w:bookmarkStart w:id="18" w:name="_Toc524095228"/>
      <w:bookmarkStart w:id="19" w:name="_Toc214370562"/>
      <w:r w:rsidRPr="00A86E43">
        <w:rPr>
          <w:rFonts w:asciiTheme="minorHAnsi" w:hAnsiTheme="minorHAnsi"/>
          <w:sz w:val="22"/>
        </w:rPr>
        <w:t>Montant du contrat</w:t>
      </w:r>
      <w:bookmarkEnd w:id="17"/>
      <w:bookmarkEnd w:id="18"/>
      <w:bookmarkEnd w:id="19"/>
    </w:p>
    <w:p w14:paraId="0BF7BD6E" w14:textId="76D3C088" w:rsidR="00123D1A" w:rsidRPr="00A86E43"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w:t>
      </w:r>
      <w:commentRangeStart w:id="20"/>
      <w:r w:rsidRPr="00A86E43">
        <w:rPr>
          <w:rFonts w:asciiTheme="minorHAnsi" w:hAnsiTheme="minorHAnsi" w:cstheme="minorHAnsi"/>
          <w:szCs w:val="22"/>
        </w:rPr>
        <w:t>à </w:t>
      </w:r>
      <w:r w:rsidRPr="00A0395C">
        <w:rPr>
          <w:rFonts w:asciiTheme="minorHAnsi" w:hAnsiTheme="minorHAnsi" w:cstheme="minorHAnsi"/>
          <w:szCs w:val="22"/>
          <w:highlight w:val="yellow"/>
        </w:rPr>
        <w:t xml:space="preserve">: </w:t>
      </w:r>
      <w:r w:rsidR="0012521F" w:rsidRPr="00A0395C">
        <w:rPr>
          <w:rFonts w:asciiTheme="minorHAnsi" w:hAnsiTheme="minorHAnsi" w:cstheme="minorHAnsi"/>
          <w:szCs w:val="22"/>
          <w:highlight w:val="yellow"/>
        </w:rPr>
        <w:t>……………………………</w:t>
      </w:r>
      <w:r w:rsidR="0037407E" w:rsidRPr="00A0395C">
        <w:rPr>
          <w:rFonts w:asciiTheme="minorHAnsi" w:hAnsiTheme="minorHAnsi" w:cstheme="minorHAnsi"/>
          <w:szCs w:val="22"/>
          <w:highlight w:val="yellow"/>
        </w:rPr>
        <w:t>………………</w:t>
      </w:r>
      <w:r w:rsidRPr="00A0395C">
        <w:rPr>
          <w:rFonts w:asciiTheme="minorHAnsi" w:hAnsiTheme="minorHAnsi" w:cstheme="minorHAnsi"/>
          <w:szCs w:val="22"/>
          <w:highlight w:val="yellow"/>
        </w:rPr>
        <w:t xml:space="preserve"> € HT (hors taxe).</w:t>
      </w:r>
      <w:commentRangeEnd w:id="20"/>
      <w:r w:rsidR="00E77AA4">
        <w:rPr>
          <w:rStyle w:val="Marquedecommentaire"/>
          <w:rFonts w:eastAsia="Times"/>
        </w:rPr>
        <w:commentReference w:id="20"/>
      </w:r>
    </w:p>
    <w:p w14:paraId="2E8CAE0B" w14:textId="28B63897" w:rsidR="00F94043" w:rsidRDefault="00F53E95" w:rsidP="002F0885">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Il se déc</w:t>
      </w:r>
      <w:r w:rsidR="002F0885">
        <w:rPr>
          <w:rFonts w:asciiTheme="minorHAnsi" w:hAnsiTheme="minorHAnsi" w:cstheme="minorHAnsi"/>
          <w:szCs w:val="22"/>
        </w:rPr>
        <w:t>ompose de la manière suivante :</w:t>
      </w:r>
    </w:p>
    <w:p w14:paraId="71A5B10D" w14:textId="36E99D6E" w:rsidR="009D2304" w:rsidRDefault="009D2304">
      <w:pPr>
        <w:spacing w:line="240" w:lineRule="auto"/>
        <w:rPr>
          <w:rFonts w:asciiTheme="minorHAnsi" w:eastAsia="Times New Roman" w:hAnsiTheme="minorHAnsi" w:cstheme="minorHAnsi"/>
          <w:sz w:val="22"/>
          <w:szCs w:val="22"/>
        </w:rPr>
      </w:pPr>
      <w:r>
        <w:rPr>
          <w:rFonts w:asciiTheme="minorHAnsi" w:hAnsiTheme="minorHAnsi" w:cstheme="minorHAnsi"/>
          <w:szCs w:val="22"/>
        </w:rPr>
        <w:br w:type="page"/>
      </w:r>
    </w:p>
    <w:p w14:paraId="3B4967CB" w14:textId="77777777" w:rsidR="009D2304" w:rsidRPr="00A86E43" w:rsidRDefault="009D2304" w:rsidP="002F0885">
      <w:pPr>
        <w:pStyle w:val="u"/>
        <w:widowControl w:val="0"/>
        <w:numPr>
          <w:ilvl w:val="12"/>
          <w:numId w:val="0"/>
        </w:numPr>
        <w:spacing w:after="120"/>
        <w:ind w:left="561"/>
        <w:jc w:val="left"/>
        <w:rPr>
          <w:rFonts w:asciiTheme="minorHAnsi" w:hAnsiTheme="minorHAnsi" w:cstheme="minorHAnsi"/>
          <w:szCs w:val="22"/>
        </w:rPr>
      </w:pPr>
    </w:p>
    <w:tbl>
      <w:tblPr>
        <w:tblStyle w:val="Grilledutableau"/>
        <w:tblW w:w="9220" w:type="dxa"/>
        <w:tblInd w:w="556" w:type="dxa"/>
        <w:tblLook w:val="04A0" w:firstRow="1" w:lastRow="0" w:firstColumn="1" w:lastColumn="0" w:noHBand="0" w:noVBand="1"/>
      </w:tblPr>
      <w:tblGrid>
        <w:gridCol w:w="1424"/>
        <w:gridCol w:w="4252"/>
        <w:gridCol w:w="3544"/>
      </w:tblGrid>
      <w:tr w:rsidR="00F10406" w:rsidRPr="00A86E43" w14:paraId="6FDD89B8" w14:textId="77777777" w:rsidTr="00D5164E">
        <w:trPr>
          <w:trHeight w:val="445"/>
        </w:trPr>
        <w:tc>
          <w:tcPr>
            <w:tcW w:w="1424" w:type="dxa"/>
            <w:vAlign w:val="center"/>
          </w:tcPr>
          <w:p w14:paraId="65FD9E88" w14:textId="77777777" w:rsidR="00F10406" w:rsidRPr="00A86E43" w:rsidRDefault="00F10406" w:rsidP="00EF1BFA">
            <w:pPr>
              <w:pStyle w:val="v"/>
              <w:widowControl w:val="0"/>
              <w:spacing w:before="60" w:after="60"/>
              <w:ind w:left="0" w:firstLine="0"/>
              <w:jc w:val="left"/>
              <w:rPr>
                <w:rFonts w:asciiTheme="minorHAnsi" w:hAnsiTheme="minorHAnsi" w:cstheme="minorHAnsi"/>
                <w:b/>
                <w:szCs w:val="22"/>
              </w:rPr>
            </w:pPr>
            <w:r w:rsidRPr="00A86E43">
              <w:rPr>
                <w:rFonts w:asciiTheme="minorHAnsi" w:hAnsiTheme="minorHAnsi" w:cstheme="minorHAnsi"/>
                <w:b/>
                <w:szCs w:val="22"/>
              </w:rPr>
              <w:t>POSTES</w:t>
            </w:r>
          </w:p>
        </w:tc>
        <w:tc>
          <w:tcPr>
            <w:tcW w:w="4252" w:type="dxa"/>
            <w:vAlign w:val="center"/>
          </w:tcPr>
          <w:p w14:paraId="4DB7ACA2" w14:textId="77777777" w:rsidR="00F10406" w:rsidRPr="0012521F" w:rsidRDefault="004F3F83" w:rsidP="006A6224">
            <w:pPr>
              <w:pStyle w:val="v"/>
              <w:widowControl w:val="0"/>
              <w:spacing w:before="60" w:after="60"/>
              <w:ind w:left="0" w:firstLine="0"/>
              <w:jc w:val="center"/>
              <w:rPr>
                <w:rFonts w:asciiTheme="minorHAnsi" w:hAnsiTheme="minorHAnsi" w:cstheme="minorHAnsi"/>
                <w:b/>
                <w:szCs w:val="22"/>
              </w:rPr>
            </w:pPr>
            <w:r w:rsidRPr="0012521F">
              <w:rPr>
                <w:rFonts w:asciiTheme="minorHAnsi" w:hAnsiTheme="minorHAnsi" w:cstheme="minorHAnsi"/>
                <w:b/>
                <w:szCs w:val="22"/>
              </w:rPr>
              <w:t xml:space="preserve">TYPES DE </w:t>
            </w:r>
            <w:r w:rsidR="006A6224" w:rsidRPr="0012521F">
              <w:rPr>
                <w:rFonts w:asciiTheme="minorHAnsi" w:hAnsiTheme="minorHAnsi" w:cstheme="minorHAnsi"/>
                <w:b/>
                <w:szCs w:val="22"/>
              </w:rPr>
              <w:t>MONTANT</w:t>
            </w:r>
          </w:p>
        </w:tc>
        <w:tc>
          <w:tcPr>
            <w:tcW w:w="3544" w:type="dxa"/>
            <w:vAlign w:val="center"/>
          </w:tcPr>
          <w:p w14:paraId="1A66ABE7" w14:textId="77777777" w:rsidR="00F10406" w:rsidRPr="0012521F" w:rsidRDefault="004F3F83" w:rsidP="00EF1BFA">
            <w:pPr>
              <w:pStyle w:val="v"/>
              <w:widowControl w:val="0"/>
              <w:spacing w:before="60" w:after="60"/>
              <w:ind w:left="0" w:firstLine="0"/>
              <w:jc w:val="center"/>
              <w:rPr>
                <w:rFonts w:asciiTheme="minorHAnsi" w:hAnsiTheme="minorHAnsi" w:cstheme="minorHAnsi"/>
                <w:b/>
                <w:szCs w:val="22"/>
              </w:rPr>
            </w:pPr>
            <w:r w:rsidRPr="0012521F">
              <w:rPr>
                <w:rFonts w:asciiTheme="minorHAnsi" w:hAnsiTheme="minorHAnsi" w:cstheme="minorHAnsi"/>
                <w:b/>
                <w:szCs w:val="22"/>
              </w:rPr>
              <w:t>MONTANTS</w:t>
            </w:r>
          </w:p>
        </w:tc>
      </w:tr>
      <w:tr w:rsidR="00F10406" w:rsidRPr="00A86E43" w14:paraId="13FF2C39" w14:textId="77777777" w:rsidTr="006A6224">
        <w:tc>
          <w:tcPr>
            <w:tcW w:w="9220" w:type="dxa"/>
            <w:gridSpan w:val="3"/>
            <w:vAlign w:val="center"/>
          </w:tcPr>
          <w:p w14:paraId="20F938A7" w14:textId="3FE0093B" w:rsidR="00F10406" w:rsidRPr="00A86E43" w:rsidRDefault="00F10406" w:rsidP="00EF1BFA">
            <w:pPr>
              <w:pStyle w:val="v"/>
              <w:widowControl w:val="0"/>
              <w:spacing w:before="60" w:after="60"/>
              <w:ind w:left="0" w:firstLine="0"/>
              <w:jc w:val="left"/>
              <w:rPr>
                <w:rFonts w:asciiTheme="minorHAnsi" w:hAnsiTheme="minorHAnsi" w:cstheme="minorHAnsi"/>
                <w:b/>
                <w:smallCaps/>
                <w:szCs w:val="22"/>
                <w:highlight w:val="yellow"/>
              </w:rPr>
            </w:pPr>
            <w:r w:rsidRPr="0012521F">
              <w:rPr>
                <w:rFonts w:asciiTheme="minorHAnsi" w:hAnsiTheme="minorHAnsi" w:cstheme="minorHAnsi"/>
                <w:b/>
                <w:smallCaps/>
                <w:szCs w:val="22"/>
              </w:rPr>
              <w:t>Tranche ferme</w:t>
            </w:r>
            <w:r w:rsidR="0012521F" w:rsidRPr="0012521F">
              <w:rPr>
                <w:rFonts w:asciiTheme="minorHAnsi" w:hAnsiTheme="minorHAnsi" w:cstheme="minorHAnsi"/>
                <w:b/>
                <w:smallCaps/>
                <w:szCs w:val="22"/>
              </w:rPr>
              <w:t xml:space="preserve"> Développement</w:t>
            </w:r>
            <w:r w:rsidR="0012521F" w:rsidRPr="0045422A">
              <w:rPr>
                <w:rFonts w:asciiTheme="minorHAnsi" w:hAnsiTheme="minorHAnsi" w:cstheme="minorHAnsi"/>
                <w:szCs w:val="22"/>
              </w:rPr>
              <w:t xml:space="preserve"> </w:t>
            </w:r>
            <w:r w:rsidR="0012521F" w:rsidRPr="0012521F">
              <w:rPr>
                <w:rFonts w:asciiTheme="minorHAnsi" w:hAnsiTheme="minorHAnsi" w:cstheme="minorHAnsi"/>
                <w:b/>
                <w:smallCaps/>
                <w:szCs w:val="22"/>
              </w:rPr>
              <w:t>d’une première version de la plateforme de musée virtuel.</w:t>
            </w:r>
          </w:p>
        </w:tc>
      </w:tr>
      <w:tr w:rsidR="00282B29" w:rsidRPr="008174B4" w14:paraId="65A3C650" w14:textId="77777777" w:rsidTr="00542464">
        <w:tc>
          <w:tcPr>
            <w:tcW w:w="5676" w:type="dxa"/>
            <w:gridSpan w:val="2"/>
            <w:vAlign w:val="center"/>
          </w:tcPr>
          <w:p w14:paraId="03D20EE1" w14:textId="463C52AB" w:rsidR="00282B29" w:rsidRPr="008174B4" w:rsidRDefault="00282B29" w:rsidP="006F684D">
            <w:pPr>
              <w:pStyle w:val="v"/>
              <w:widowControl w:val="0"/>
              <w:spacing w:before="60" w:after="60"/>
              <w:ind w:left="0" w:firstLine="0"/>
              <w:rPr>
                <w:rFonts w:asciiTheme="minorHAnsi" w:hAnsiTheme="minorHAnsi" w:cstheme="minorHAnsi"/>
                <w:szCs w:val="22"/>
              </w:rPr>
            </w:pPr>
            <w:r w:rsidRPr="008174B4">
              <w:rPr>
                <w:rFonts w:asciiTheme="minorHAnsi" w:hAnsiTheme="minorHAnsi" w:cstheme="minorHAnsi"/>
                <w:szCs w:val="22"/>
              </w:rPr>
              <w:t>Prix forfaitaire</w:t>
            </w:r>
          </w:p>
        </w:tc>
        <w:tc>
          <w:tcPr>
            <w:tcW w:w="3544" w:type="dxa"/>
            <w:shd w:val="clear" w:color="auto" w:fill="auto"/>
            <w:vAlign w:val="center"/>
          </w:tcPr>
          <w:p w14:paraId="2C9184E3" w14:textId="77777777" w:rsidR="00282B29" w:rsidRPr="008174B4" w:rsidRDefault="00282B29" w:rsidP="004F3F83">
            <w:pPr>
              <w:pStyle w:val="v"/>
              <w:widowControl w:val="0"/>
              <w:spacing w:before="60" w:after="60"/>
              <w:ind w:left="0" w:firstLine="0"/>
              <w:jc w:val="right"/>
              <w:rPr>
                <w:rFonts w:asciiTheme="minorHAnsi" w:hAnsiTheme="minorHAnsi" w:cstheme="minorHAnsi"/>
                <w:szCs w:val="22"/>
              </w:rPr>
            </w:pPr>
            <w:r w:rsidRPr="00F829B3">
              <w:rPr>
                <w:rFonts w:asciiTheme="minorHAnsi" w:hAnsiTheme="minorHAnsi" w:cstheme="minorHAnsi"/>
                <w:szCs w:val="22"/>
              </w:rPr>
              <w:t xml:space="preserve">€ </w:t>
            </w:r>
            <w:commentRangeStart w:id="21"/>
            <w:r w:rsidRPr="00F829B3">
              <w:rPr>
                <w:rFonts w:asciiTheme="minorHAnsi" w:hAnsiTheme="minorHAnsi" w:cstheme="minorHAnsi"/>
                <w:szCs w:val="22"/>
              </w:rPr>
              <w:t>HT</w:t>
            </w:r>
            <w:commentRangeEnd w:id="21"/>
            <w:r w:rsidR="00E77AA4" w:rsidRPr="00F829B3">
              <w:rPr>
                <w:rStyle w:val="Marquedecommentaire"/>
                <w:rFonts w:eastAsia="Times"/>
              </w:rPr>
              <w:commentReference w:id="21"/>
            </w:r>
            <w:r w:rsidRPr="00F829B3">
              <w:rPr>
                <w:rFonts w:asciiTheme="minorHAnsi" w:hAnsiTheme="minorHAnsi" w:cstheme="minorHAnsi"/>
                <w:szCs w:val="22"/>
              </w:rPr>
              <w:t xml:space="preserve"> (hors taxe)</w:t>
            </w:r>
          </w:p>
        </w:tc>
      </w:tr>
      <w:tr w:rsidR="00282B29" w:rsidRPr="008174B4" w14:paraId="494D6718" w14:textId="77777777" w:rsidTr="006F684D">
        <w:tc>
          <w:tcPr>
            <w:tcW w:w="5676" w:type="dxa"/>
            <w:gridSpan w:val="2"/>
            <w:shd w:val="clear" w:color="auto" w:fill="BFBFBF" w:themeFill="background1" w:themeFillShade="BF"/>
            <w:vAlign w:val="center"/>
          </w:tcPr>
          <w:p w14:paraId="4F41344F" w14:textId="77777777" w:rsidR="00282B29" w:rsidRPr="00A86E43" w:rsidDel="00282B29" w:rsidRDefault="00282B29" w:rsidP="00282B29">
            <w:pPr>
              <w:pStyle w:val="v"/>
              <w:widowControl w:val="0"/>
              <w:spacing w:before="60" w:after="60"/>
              <w:ind w:left="0" w:firstLine="0"/>
              <w:rPr>
                <w:rFonts w:asciiTheme="minorHAnsi" w:hAnsiTheme="minorHAnsi" w:cstheme="minorHAnsi"/>
                <w:szCs w:val="22"/>
              </w:rPr>
            </w:pPr>
          </w:p>
        </w:tc>
        <w:tc>
          <w:tcPr>
            <w:tcW w:w="3544" w:type="dxa"/>
            <w:shd w:val="clear" w:color="auto" w:fill="BFBFBF" w:themeFill="background1" w:themeFillShade="BF"/>
            <w:vAlign w:val="center"/>
          </w:tcPr>
          <w:p w14:paraId="1380A52D" w14:textId="77777777" w:rsidR="00282B29" w:rsidRPr="008174B4" w:rsidRDefault="00282B29" w:rsidP="004F3F83">
            <w:pPr>
              <w:pStyle w:val="v"/>
              <w:widowControl w:val="0"/>
              <w:spacing w:before="60" w:after="60"/>
              <w:ind w:left="0" w:firstLine="0"/>
              <w:jc w:val="right"/>
              <w:rPr>
                <w:rFonts w:asciiTheme="minorHAnsi" w:hAnsiTheme="minorHAnsi" w:cstheme="minorHAnsi"/>
                <w:szCs w:val="22"/>
              </w:rPr>
            </w:pPr>
          </w:p>
        </w:tc>
      </w:tr>
      <w:tr w:rsidR="00F10406" w:rsidRPr="00A86E43" w14:paraId="2DAFD5B8" w14:textId="77777777" w:rsidTr="006A6224">
        <w:tc>
          <w:tcPr>
            <w:tcW w:w="9220" w:type="dxa"/>
            <w:gridSpan w:val="3"/>
            <w:vAlign w:val="center"/>
          </w:tcPr>
          <w:p w14:paraId="4C7488C5" w14:textId="12128725" w:rsidR="00F10406" w:rsidRPr="002F0885" w:rsidRDefault="00F10406" w:rsidP="00EF1BFA">
            <w:pPr>
              <w:pStyle w:val="v"/>
              <w:widowControl w:val="0"/>
              <w:spacing w:before="60" w:after="60"/>
              <w:ind w:left="0" w:firstLine="0"/>
              <w:jc w:val="left"/>
              <w:rPr>
                <w:rFonts w:asciiTheme="minorHAnsi" w:hAnsiTheme="minorHAnsi" w:cstheme="minorHAnsi"/>
                <w:b/>
                <w:smallCaps/>
                <w:szCs w:val="22"/>
              </w:rPr>
            </w:pPr>
            <w:r w:rsidRPr="002F0885">
              <w:rPr>
                <w:rFonts w:asciiTheme="minorHAnsi" w:hAnsiTheme="minorHAnsi" w:cstheme="minorHAnsi"/>
                <w:b/>
                <w:smallCaps/>
                <w:szCs w:val="22"/>
              </w:rPr>
              <w:t xml:space="preserve">Tranche </w:t>
            </w:r>
            <w:r w:rsidR="00D81264" w:rsidRPr="002F0885">
              <w:rPr>
                <w:rFonts w:asciiTheme="minorHAnsi" w:hAnsiTheme="minorHAnsi" w:cstheme="minorHAnsi"/>
                <w:b/>
                <w:smallCaps/>
                <w:szCs w:val="22"/>
              </w:rPr>
              <w:t>optionnelle</w:t>
            </w:r>
            <w:r w:rsidR="0012521F" w:rsidRPr="002F0885">
              <w:rPr>
                <w:rFonts w:asciiTheme="minorHAnsi" w:hAnsiTheme="minorHAnsi" w:cstheme="minorHAnsi"/>
                <w:b/>
                <w:smallCaps/>
                <w:szCs w:val="22"/>
              </w:rPr>
              <w:t xml:space="preserve"> </w:t>
            </w:r>
            <w:r w:rsidR="002F0885" w:rsidRPr="002F0885">
              <w:rPr>
                <w:rFonts w:asciiTheme="minorHAnsi" w:hAnsiTheme="minorHAnsi" w:cstheme="minorHAnsi"/>
                <w:b/>
                <w:smallCaps/>
                <w:szCs w:val="22"/>
              </w:rPr>
              <w:t>Développement d’une deuxième version de la plateforme de musée virtuel</w:t>
            </w:r>
          </w:p>
        </w:tc>
      </w:tr>
      <w:tr w:rsidR="00282B29" w:rsidRPr="00F829B3" w14:paraId="7911A214" w14:textId="77777777" w:rsidTr="00054923">
        <w:tc>
          <w:tcPr>
            <w:tcW w:w="5676" w:type="dxa"/>
            <w:gridSpan w:val="2"/>
            <w:vAlign w:val="center"/>
          </w:tcPr>
          <w:p w14:paraId="1030E6A6" w14:textId="7A295C6B" w:rsidR="00282B29" w:rsidRPr="002F0885" w:rsidRDefault="00282B29" w:rsidP="006F684D">
            <w:pPr>
              <w:pStyle w:val="v"/>
              <w:widowControl w:val="0"/>
              <w:spacing w:before="60" w:after="60"/>
              <w:ind w:left="0" w:firstLine="0"/>
              <w:rPr>
                <w:rFonts w:asciiTheme="minorHAnsi" w:hAnsiTheme="minorHAnsi" w:cstheme="minorHAnsi"/>
                <w:szCs w:val="22"/>
              </w:rPr>
            </w:pPr>
            <w:r w:rsidRPr="002F0885">
              <w:rPr>
                <w:rFonts w:asciiTheme="minorHAnsi" w:hAnsiTheme="minorHAnsi" w:cstheme="minorHAnsi"/>
                <w:szCs w:val="22"/>
              </w:rPr>
              <w:t>Prix forfaitaire</w:t>
            </w:r>
          </w:p>
        </w:tc>
        <w:tc>
          <w:tcPr>
            <w:tcW w:w="3544" w:type="dxa"/>
            <w:shd w:val="clear" w:color="auto" w:fill="auto"/>
            <w:vAlign w:val="center"/>
          </w:tcPr>
          <w:p w14:paraId="3F0D375C" w14:textId="77777777" w:rsidR="00282B29" w:rsidRPr="00F829B3" w:rsidRDefault="00282B29" w:rsidP="00EC08C6">
            <w:pPr>
              <w:pStyle w:val="v"/>
              <w:widowControl w:val="0"/>
              <w:spacing w:before="60" w:after="60"/>
              <w:ind w:left="0" w:firstLine="0"/>
              <w:jc w:val="right"/>
              <w:rPr>
                <w:rFonts w:asciiTheme="minorHAnsi" w:hAnsiTheme="minorHAnsi" w:cstheme="minorHAnsi"/>
                <w:szCs w:val="22"/>
              </w:rPr>
            </w:pPr>
            <w:commentRangeStart w:id="22"/>
            <w:r w:rsidRPr="00F829B3">
              <w:rPr>
                <w:rFonts w:asciiTheme="minorHAnsi" w:hAnsiTheme="minorHAnsi" w:cstheme="minorHAnsi"/>
                <w:szCs w:val="22"/>
              </w:rPr>
              <w:t>€ HT (hors taxe</w:t>
            </w:r>
            <w:commentRangeEnd w:id="22"/>
            <w:r w:rsidR="00E77AA4" w:rsidRPr="00F829B3">
              <w:rPr>
                <w:rStyle w:val="Marquedecommentaire"/>
                <w:rFonts w:eastAsia="Times"/>
              </w:rPr>
              <w:commentReference w:id="22"/>
            </w:r>
            <w:r w:rsidRPr="00F829B3">
              <w:rPr>
                <w:rFonts w:asciiTheme="minorHAnsi" w:hAnsiTheme="minorHAnsi" w:cstheme="minorHAnsi"/>
                <w:szCs w:val="22"/>
              </w:rPr>
              <w:t>)</w:t>
            </w:r>
          </w:p>
        </w:tc>
      </w:tr>
    </w:tbl>
    <w:p w14:paraId="6507D854" w14:textId="75E8ABF8" w:rsidR="00271063" w:rsidRPr="008174B4" w:rsidRDefault="00544680" w:rsidP="00964820">
      <w:pPr>
        <w:pStyle w:val="u"/>
        <w:widowControl w:val="0"/>
        <w:numPr>
          <w:ilvl w:val="12"/>
          <w:numId w:val="0"/>
        </w:numPr>
        <w:spacing w:before="240" w:after="120"/>
        <w:ind w:left="561"/>
        <w:rPr>
          <w:rFonts w:asciiTheme="minorHAnsi" w:hAnsiTheme="minorHAnsi" w:cstheme="minorHAnsi"/>
          <w:szCs w:val="22"/>
          <w:u w:val="single"/>
        </w:rPr>
      </w:pPr>
      <w:r w:rsidRPr="008174B4">
        <w:rPr>
          <w:rFonts w:asciiTheme="minorHAnsi" w:hAnsiTheme="minorHAnsi" w:cstheme="minorHAnsi"/>
          <w:szCs w:val="22"/>
          <w:u w:val="single"/>
        </w:rPr>
        <w:t xml:space="preserve">Maintenance et hébergement de la plateforme </w:t>
      </w:r>
    </w:p>
    <w:tbl>
      <w:tblPr>
        <w:tblStyle w:val="Grilledutableau"/>
        <w:tblW w:w="0" w:type="auto"/>
        <w:tblInd w:w="561" w:type="dxa"/>
        <w:tblLook w:val="04A0" w:firstRow="1" w:lastRow="0" w:firstColumn="1" w:lastColumn="0" w:noHBand="0" w:noVBand="1"/>
      </w:tblPr>
      <w:tblGrid>
        <w:gridCol w:w="3262"/>
        <w:gridCol w:w="850"/>
        <w:gridCol w:w="709"/>
        <w:gridCol w:w="1417"/>
        <w:gridCol w:w="2937"/>
      </w:tblGrid>
      <w:tr w:rsidR="00A2172D" w14:paraId="20EFEEE9" w14:textId="77777777" w:rsidTr="006F684D">
        <w:trPr>
          <w:trHeight w:val="441"/>
        </w:trPr>
        <w:tc>
          <w:tcPr>
            <w:tcW w:w="3262" w:type="dxa"/>
          </w:tcPr>
          <w:p w14:paraId="37B953A2" w14:textId="31885F15" w:rsidR="00A2172D" w:rsidRPr="00544680" w:rsidRDefault="00A2172D" w:rsidP="00964820">
            <w:pPr>
              <w:pStyle w:val="u"/>
              <w:widowControl w:val="0"/>
              <w:numPr>
                <w:ilvl w:val="12"/>
                <w:numId w:val="0"/>
              </w:numPr>
              <w:spacing w:before="240" w:after="120"/>
              <w:rPr>
                <w:rFonts w:asciiTheme="minorHAnsi" w:hAnsiTheme="minorHAnsi" w:cstheme="minorHAnsi"/>
                <w:szCs w:val="22"/>
              </w:rPr>
            </w:pPr>
            <w:r w:rsidRPr="00544680">
              <w:rPr>
                <w:rFonts w:asciiTheme="minorHAnsi" w:hAnsiTheme="minorHAnsi" w:cstheme="minorHAnsi"/>
                <w:szCs w:val="22"/>
              </w:rPr>
              <w:t xml:space="preserve">Désignation </w:t>
            </w:r>
          </w:p>
        </w:tc>
        <w:tc>
          <w:tcPr>
            <w:tcW w:w="850" w:type="dxa"/>
          </w:tcPr>
          <w:p w14:paraId="5BCA4597" w14:textId="6CFED031" w:rsidR="00A2172D" w:rsidRPr="00544680" w:rsidRDefault="00A2172D" w:rsidP="00964820">
            <w:pPr>
              <w:pStyle w:val="u"/>
              <w:widowControl w:val="0"/>
              <w:numPr>
                <w:ilvl w:val="12"/>
                <w:numId w:val="0"/>
              </w:numPr>
              <w:spacing w:before="240" w:after="120"/>
              <w:rPr>
                <w:rFonts w:asciiTheme="minorHAnsi" w:hAnsiTheme="minorHAnsi" w:cstheme="minorHAnsi"/>
                <w:szCs w:val="22"/>
              </w:rPr>
            </w:pPr>
            <w:r w:rsidRPr="00544680">
              <w:rPr>
                <w:rFonts w:asciiTheme="minorHAnsi" w:hAnsiTheme="minorHAnsi" w:cstheme="minorHAnsi"/>
                <w:szCs w:val="22"/>
              </w:rPr>
              <w:t xml:space="preserve">Unité </w:t>
            </w:r>
          </w:p>
        </w:tc>
        <w:tc>
          <w:tcPr>
            <w:tcW w:w="709" w:type="dxa"/>
          </w:tcPr>
          <w:p w14:paraId="4B23DC36" w14:textId="6918C49A" w:rsidR="00A2172D" w:rsidRPr="00544680" w:rsidRDefault="00A2172D" w:rsidP="00964820">
            <w:pPr>
              <w:pStyle w:val="u"/>
              <w:widowControl w:val="0"/>
              <w:numPr>
                <w:ilvl w:val="12"/>
                <w:numId w:val="0"/>
              </w:numPr>
              <w:spacing w:before="240" w:after="120"/>
              <w:rPr>
                <w:rFonts w:asciiTheme="minorHAnsi" w:hAnsiTheme="minorHAnsi" w:cstheme="minorHAnsi"/>
                <w:szCs w:val="22"/>
              </w:rPr>
            </w:pPr>
            <w:proofErr w:type="spellStart"/>
            <w:r>
              <w:rPr>
                <w:rFonts w:asciiTheme="minorHAnsi" w:hAnsiTheme="minorHAnsi" w:cstheme="minorHAnsi"/>
                <w:szCs w:val="22"/>
              </w:rPr>
              <w:t>Qté</w:t>
            </w:r>
            <w:proofErr w:type="spellEnd"/>
          </w:p>
        </w:tc>
        <w:tc>
          <w:tcPr>
            <w:tcW w:w="1417" w:type="dxa"/>
          </w:tcPr>
          <w:p w14:paraId="5C5C1040" w14:textId="40BFE0A8" w:rsidR="00A2172D" w:rsidRPr="00544680" w:rsidRDefault="00A2172D" w:rsidP="00964820">
            <w:pPr>
              <w:pStyle w:val="u"/>
              <w:widowControl w:val="0"/>
              <w:numPr>
                <w:ilvl w:val="12"/>
                <w:numId w:val="0"/>
              </w:numPr>
              <w:spacing w:before="240" w:after="120"/>
              <w:rPr>
                <w:rFonts w:asciiTheme="minorHAnsi" w:hAnsiTheme="minorHAnsi" w:cstheme="minorHAnsi"/>
                <w:szCs w:val="22"/>
              </w:rPr>
            </w:pPr>
            <w:r w:rsidRPr="00544680">
              <w:rPr>
                <w:rFonts w:asciiTheme="minorHAnsi" w:hAnsiTheme="minorHAnsi" w:cstheme="minorHAnsi"/>
                <w:szCs w:val="22"/>
              </w:rPr>
              <w:t>Prix unitaire</w:t>
            </w:r>
            <w:r w:rsidR="00016B18">
              <w:rPr>
                <w:rFonts w:asciiTheme="minorHAnsi" w:hAnsiTheme="minorHAnsi" w:cstheme="minorHAnsi"/>
                <w:szCs w:val="22"/>
              </w:rPr>
              <w:t xml:space="preserve"> (mensualité )</w:t>
            </w:r>
            <w:r w:rsidRPr="00544680">
              <w:rPr>
                <w:rFonts w:asciiTheme="minorHAnsi" w:hAnsiTheme="minorHAnsi" w:cstheme="minorHAnsi"/>
                <w:szCs w:val="22"/>
              </w:rPr>
              <w:t xml:space="preserve"> </w:t>
            </w:r>
          </w:p>
        </w:tc>
        <w:tc>
          <w:tcPr>
            <w:tcW w:w="2937" w:type="dxa"/>
          </w:tcPr>
          <w:p w14:paraId="79DCA697" w14:textId="6E39F1B6" w:rsidR="00A2172D" w:rsidRPr="00544680" w:rsidRDefault="00A2172D" w:rsidP="00964820">
            <w:pPr>
              <w:pStyle w:val="u"/>
              <w:widowControl w:val="0"/>
              <w:numPr>
                <w:ilvl w:val="12"/>
                <w:numId w:val="0"/>
              </w:numPr>
              <w:spacing w:before="240" w:after="120"/>
              <w:rPr>
                <w:rFonts w:asciiTheme="minorHAnsi" w:hAnsiTheme="minorHAnsi" w:cstheme="minorHAnsi"/>
                <w:szCs w:val="22"/>
              </w:rPr>
            </w:pPr>
            <w:r>
              <w:rPr>
                <w:rFonts w:asciiTheme="minorHAnsi" w:hAnsiTheme="minorHAnsi" w:cstheme="minorHAnsi"/>
                <w:szCs w:val="22"/>
              </w:rPr>
              <w:t xml:space="preserve">         </w:t>
            </w:r>
            <w:r w:rsidRPr="00544680">
              <w:rPr>
                <w:rFonts w:asciiTheme="minorHAnsi" w:hAnsiTheme="minorHAnsi" w:cstheme="minorHAnsi"/>
                <w:szCs w:val="22"/>
              </w:rPr>
              <w:t>Montant total</w:t>
            </w:r>
            <w:r>
              <w:rPr>
                <w:rFonts w:asciiTheme="minorHAnsi" w:hAnsiTheme="minorHAnsi" w:cstheme="minorHAnsi"/>
                <w:szCs w:val="22"/>
              </w:rPr>
              <w:t xml:space="preserve"> </w:t>
            </w:r>
            <w:r w:rsidRPr="002F0885">
              <w:rPr>
                <w:rFonts w:asciiTheme="minorHAnsi" w:hAnsiTheme="minorHAnsi" w:cstheme="minorHAnsi"/>
                <w:szCs w:val="22"/>
              </w:rPr>
              <w:t>€ HT</w:t>
            </w:r>
          </w:p>
        </w:tc>
      </w:tr>
      <w:tr w:rsidR="00A2172D" w14:paraId="54D02468" w14:textId="77777777" w:rsidTr="006F684D">
        <w:trPr>
          <w:trHeight w:val="804"/>
        </w:trPr>
        <w:tc>
          <w:tcPr>
            <w:tcW w:w="3262" w:type="dxa"/>
          </w:tcPr>
          <w:p w14:paraId="2FAD2475" w14:textId="7F531D89" w:rsidR="00A2172D" w:rsidRPr="00544680" w:rsidRDefault="00A2172D" w:rsidP="00964820">
            <w:pPr>
              <w:pStyle w:val="u"/>
              <w:widowControl w:val="0"/>
              <w:numPr>
                <w:ilvl w:val="12"/>
                <w:numId w:val="0"/>
              </w:numPr>
              <w:spacing w:before="240" w:after="120"/>
              <w:rPr>
                <w:rFonts w:asciiTheme="minorHAnsi" w:hAnsiTheme="minorHAnsi" w:cstheme="minorHAnsi"/>
                <w:szCs w:val="22"/>
              </w:rPr>
            </w:pPr>
            <w:r w:rsidRPr="00544680">
              <w:rPr>
                <w:rFonts w:asciiTheme="minorHAnsi" w:hAnsiTheme="minorHAnsi" w:cstheme="minorHAnsi"/>
                <w:szCs w:val="22"/>
              </w:rPr>
              <w:t>Maintenance et hébergement de la plateforme</w:t>
            </w:r>
          </w:p>
        </w:tc>
        <w:tc>
          <w:tcPr>
            <w:tcW w:w="850" w:type="dxa"/>
          </w:tcPr>
          <w:p w14:paraId="205C5EBE" w14:textId="20ED1AF4" w:rsidR="00A2172D" w:rsidRPr="00544680" w:rsidRDefault="00A2172D" w:rsidP="00964820">
            <w:pPr>
              <w:pStyle w:val="u"/>
              <w:widowControl w:val="0"/>
              <w:numPr>
                <w:ilvl w:val="12"/>
                <w:numId w:val="0"/>
              </w:numPr>
              <w:spacing w:before="240" w:after="120"/>
              <w:rPr>
                <w:rFonts w:asciiTheme="minorHAnsi" w:hAnsiTheme="minorHAnsi" w:cstheme="minorHAnsi"/>
                <w:szCs w:val="22"/>
              </w:rPr>
            </w:pPr>
            <w:r w:rsidRPr="00544680">
              <w:rPr>
                <w:rFonts w:asciiTheme="minorHAnsi" w:hAnsiTheme="minorHAnsi" w:cstheme="minorHAnsi"/>
                <w:szCs w:val="22"/>
              </w:rPr>
              <w:t xml:space="preserve">Mois </w:t>
            </w:r>
          </w:p>
        </w:tc>
        <w:tc>
          <w:tcPr>
            <w:tcW w:w="709" w:type="dxa"/>
          </w:tcPr>
          <w:p w14:paraId="2D60BD28" w14:textId="6AFD3D0B" w:rsidR="00A2172D" w:rsidRPr="00A2172D" w:rsidRDefault="00A2172D" w:rsidP="00964820">
            <w:pPr>
              <w:pStyle w:val="u"/>
              <w:widowControl w:val="0"/>
              <w:numPr>
                <w:ilvl w:val="12"/>
                <w:numId w:val="0"/>
              </w:numPr>
              <w:spacing w:before="240" w:after="120"/>
              <w:rPr>
                <w:rFonts w:asciiTheme="minorHAnsi" w:hAnsiTheme="minorHAnsi" w:cstheme="minorHAnsi"/>
                <w:szCs w:val="22"/>
              </w:rPr>
            </w:pPr>
            <w:r w:rsidRPr="00A2172D">
              <w:rPr>
                <w:rFonts w:asciiTheme="minorHAnsi" w:hAnsiTheme="minorHAnsi" w:cstheme="minorHAnsi"/>
                <w:szCs w:val="22"/>
              </w:rPr>
              <w:t>10</w:t>
            </w:r>
          </w:p>
        </w:tc>
        <w:tc>
          <w:tcPr>
            <w:tcW w:w="1417" w:type="dxa"/>
          </w:tcPr>
          <w:p w14:paraId="3623BDDA" w14:textId="3396E5FD" w:rsidR="00A2172D" w:rsidRPr="00F829B3" w:rsidRDefault="00016B18" w:rsidP="006F684D">
            <w:pPr>
              <w:pStyle w:val="u"/>
              <w:widowControl w:val="0"/>
              <w:numPr>
                <w:ilvl w:val="12"/>
                <w:numId w:val="0"/>
              </w:numPr>
              <w:spacing w:before="240" w:after="120"/>
              <w:jc w:val="right"/>
              <w:rPr>
                <w:rFonts w:asciiTheme="minorHAnsi" w:hAnsiTheme="minorHAnsi" w:cstheme="minorHAnsi"/>
                <w:szCs w:val="22"/>
              </w:rPr>
            </w:pPr>
            <w:r w:rsidRPr="00F829B3">
              <w:rPr>
                <w:rFonts w:asciiTheme="minorHAnsi" w:hAnsiTheme="minorHAnsi" w:cstheme="minorHAnsi"/>
                <w:szCs w:val="22"/>
              </w:rPr>
              <w:t>€HT</w:t>
            </w:r>
          </w:p>
        </w:tc>
        <w:tc>
          <w:tcPr>
            <w:tcW w:w="2937" w:type="dxa"/>
          </w:tcPr>
          <w:p w14:paraId="12AB6862" w14:textId="3AF2381C" w:rsidR="00A2172D" w:rsidRPr="00F829B3" w:rsidRDefault="00690CF4" w:rsidP="006F684D">
            <w:pPr>
              <w:pStyle w:val="u"/>
              <w:widowControl w:val="0"/>
              <w:numPr>
                <w:ilvl w:val="12"/>
                <w:numId w:val="0"/>
              </w:numPr>
              <w:spacing w:before="240" w:after="120"/>
              <w:jc w:val="right"/>
              <w:rPr>
                <w:rFonts w:asciiTheme="minorHAnsi" w:hAnsiTheme="minorHAnsi" w:cstheme="minorHAnsi"/>
                <w:szCs w:val="22"/>
              </w:rPr>
            </w:pPr>
            <w:commentRangeStart w:id="23"/>
            <w:r w:rsidRPr="00F829B3">
              <w:rPr>
                <w:rFonts w:asciiTheme="minorHAnsi" w:hAnsiTheme="minorHAnsi" w:cstheme="minorHAnsi"/>
                <w:szCs w:val="22"/>
              </w:rPr>
              <w:t>€HT</w:t>
            </w:r>
            <w:commentRangeEnd w:id="23"/>
            <w:r w:rsidR="00E77AA4" w:rsidRPr="00F829B3">
              <w:rPr>
                <w:rStyle w:val="Marquedecommentaire"/>
                <w:rFonts w:eastAsia="Times"/>
              </w:rPr>
              <w:commentReference w:id="23"/>
            </w:r>
          </w:p>
        </w:tc>
      </w:tr>
    </w:tbl>
    <w:p w14:paraId="354843ED" w14:textId="77777777" w:rsidR="00690CF4" w:rsidRPr="006F684D" w:rsidRDefault="00690CF4" w:rsidP="006F684D"/>
    <w:p w14:paraId="3D0E8AFB" w14:textId="77777777" w:rsidR="000A6D39" w:rsidRPr="00A86E43" w:rsidRDefault="000A6D39" w:rsidP="000A6D39">
      <w:pPr>
        <w:pStyle w:val="Titre2"/>
        <w:spacing w:before="120" w:after="60"/>
        <w:rPr>
          <w:rFonts w:asciiTheme="minorHAnsi" w:hAnsiTheme="minorHAnsi"/>
          <w:sz w:val="22"/>
        </w:rPr>
      </w:pPr>
      <w:bookmarkStart w:id="24" w:name="_Toc214370563"/>
      <w:bookmarkStart w:id="25" w:name="_Toc392669637"/>
      <w:r w:rsidRPr="00A86E43">
        <w:rPr>
          <w:rFonts w:asciiTheme="minorHAnsi" w:hAnsiTheme="minorHAnsi"/>
          <w:sz w:val="22"/>
        </w:rPr>
        <w:t>Forme des prix</w:t>
      </w:r>
      <w:bookmarkEnd w:id="24"/>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2276FA">
        <w:rPr>
          <w:rFonts w:asciiTheme="minorHAnsi" w:hAnsiTheme="minorHAnsi" w:cstheme="minorHAnsi"/>
          <w:szCs w:val="22"/>
        </w:rPr>
        <w:t>Les prix sont</w:t>
      </w:r>
      <w:r w:rsidR="00064FD8" w:rsidRPr="002276FA">
        <w:rPr>
          <w:rFonts w:asciiTheme="minorHAnsi" w:hAnsiTheme="minorHAnsi" w:cstheme="minorHAnsi"/>
          <w:szCs w:val="22"/>
        </w:rPr>
        <w:t xml:space="preserve"> réputés</w:t>
      </w:r>
      <w:r w:rsidRPr="002276FA">
        <w:rPr>
          <w:rFonts w:asciiTheme="minorHAnsi" w:hAnsiTheme="minorHAnsi" w:cstheme="minorHAnsi"/>
          <w:szCs w:val="22"/>
        </w:rPr>
        <w:t xml:space="preserve"> fermes</w:t>
      </w:r>
      <w:r w:rsidR="00064FD8" w:rsidRPr="002276FA">
        <w:rPr>
          <w:rFonts w:asciiTheme="minorHAnsi" w:hAnsiTheme="minorHAnsi" w:cstheme="minorHAnsi"/>
          <w:szCs w:val="22"/>
        </w:rPr>
        <w:t xml:space="preserve"> et</w:t>
      </w:r>
      <w:r w:rsidR="00853098" w:rsidRPr="002276FA">
        <w:rPr>
          <w:rFonts w:asciiTheme="minorHAnsi" w:hAnsiTheme="minorHAnsi" w:cstheme="minorHAnsi"/>
          <w:szCs w:val="22"/>
        </w:rPr>
        <w:t xml:space="preserve"> </w:t>
      </w:r>
      <w:r w:rsidRPr="002276FA">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26" w:name="_Toc214370564"/>
      <w:r w:rsidRPr="00A86E43">
        <w:rPr>
          <w:rFonts w:asciiTheme="minorHAnsi" w:hAnsiTheme="minorHAnsi"/>
          <w:sz w:val="22"/>
        </w:rPr>
        <w:t>Avance</w:t>
      </w:r>
      <w:bookmarkEnd w:id="26"/>
    </w:p>
    <w:p w14:paraId="37645B1D" w14:textId="45F7CA41"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Une avance </w:t>
      </w:r>
      <w:r w:rsidR="002F0885">
        <w:rPr>
          <w:rFonts w:asciiTheme="minorHAnsi" w:hAnsiTheme="minorHAnsi" w:cstheme="minorHAnsi"/>
          <w:szCs w:val="22"/>
        </w:rPr>
        <w:t xml:space="preserve">de </w:t>
      </w:r>
      <w:r w:rsidR="002F0885" w:rsidRPr="001B1E97">
        <w:rPr>
          <w:rFonts w:asciiTheme="minorHAnsi" w:hAnsiTheme="minorHAnsi" w:cstheme="minorHAnsi"/>
          <w:b/>
          <w:szCs w:val="22"/>
        </w:rPr>
        <w:t>30</w:t>
      </w:r>
      <w:r w:rsidRPr="001B1E97">
        <w:rPr>
          <w:rFonts w:asciiTheme="minorHAnsi" w:hAnsiTheme="minorHAnsi" w:cstheme="minorHAnsi"/>
          <w:b/>
          <w:szCs w:val="22"/>
        </w:rPr>
        <w:t>%</w:t>
      </w:r>
      <w:r w:rsidRPr="00A86E43">
        <w:rPr>
          <w:rFonts w:asciiTheme="minorHAnsi" w:hAnsiTheme="minorHAnsi" w:cstheme="minorHAnsi"/>
          <w:szCs w:val="22"/>
        </w:rPr>
        <w:t xml:space="preserve"> du </w:t>
      </w:r>
      <w:r w:rsidRPr="000C3379">
        <w:rPr>
          <w:rFonts w:asciiTheme="minorHAnsi" w:hAnsiTheme="minorHAnsi" w:cstheme="minorHAnsi"/>
          <w:szCs w:val="22"/>
        </w:rPr>
        <w:t>montant</w:t>
      </w:r>
      <w:r w:rsidR="000C3379" w:rsidRPr="000C3379">
        <w:rPr>
          <w:rFonts w:asciiTheme="minorHAnsi" w:hAnsiTheme="minorHAnsi" w:cstheme="minorHAnsi"/>
          <w:szCs w:val="22"/>
        </w:rPr>
        <w:t xml:space="preserve"> du contrat est accordée dès la notification du contrat.</w:t>
      </w:r>
      <w:r w:rsidR="000C3379">
        <w:rPr>
          <w:rFonts w:asciiTheme="minorHAnsi" w:hAnsiTheme="minorHAnsi" w:cstheme="minorHAnsi"/>
          <w:strike/>
          <w:szCs w:val="22"/>
        </w:rPr>
        <w:t xml:space="preserve"> </w:t>
      </w:r>
    </w:p>
    <w:p w14:paraId="20083FCE" w14:textId="7CCE90F4" w:rsidR="003231C9"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L’avance doit être entièrement reversée lorsque le montant de ce cumul des paiements atteint 60% du</w:t>
      </w:r>
      <w:r w:rsidR="00BC175D">
        <w:rPr>
          <w:rFonts w:asciiTheme="minorHAnsi" w:hAnsiTheme="minorHAnsi" w:cstheme="minorHAnsi"/>
          <w:szCs w:val="22"/>
        </w:rPr>
        <w:t xml:space="preserve"> prix du poste</w:t>
      </w:r>
      <w:r w:rsidRPr="00A86E43">
        <w:rPr>
          <w:rFonts w:asciiTheme="minorHAnsi" w:hAnsiTheme="minorHAnsi" w:cstheme="minorHAnsi"/>
          <w:szCs w:val="22"/>
        </w:rPr>
        <w:t>.</w:t>
      </w:r>
    </w:p>
    <w:p w14:paraId="1B9BDED3" w14:textId="77777777" w:rsidR="00690CF4" w:rsidRPr="00A86E43" w:rsidRDefault="00690CF4" w:rsidP="00D830F2">
      <w:pPr>
        <w:pStyle w:val="u"/>
        <w:widowControl w:val="0"/>
        <w:numPr>
          <w:ilvl w:val="12"/>
          <w:numId w:val="0"/>
        </w:numPr>
        <w:spacing w:after="120"/>
        <w:ind w:left="561"/>
        <w:jc w:val="left"/>
        <w:rPr>
          <w:rFonts w:asciiTheme="minorHAnsi" w:hAnsiTheme="minorHAnsi" w:cstheme="minorHAnsi"/>
          <w:szCs w:val="22"/>
        </w:rPr>
      </w:pPr>
    </w:p>
    <w:p w14:paraId="0646EE39" w14:textId="0A85F608" w:rsidR="002712EA" w:rsidRDefault="002712EA" w:rsidP="002712EA">
      <w:pPr>
        <w:pStyle w:val="Titre2"/>
        <w:spacing w:before="120" w:after="60"/>
        <w:rPr>
          <w:rFonts w:asciiTheme="minorHAnsi" w:hAnsiTheme="minorHAnsi"/>
          <w:sz w:val="22"/>
        </w:rPr>
      </w:pPr>
      <w:bookmarkStart w:id="27" w:name="_Toc214370565"/>
      <w:r w:rsidRPr="00A86E43">
        <w:rPr>
          <w:rFonts w:asciiTheme="minorHAnsi" w:hAnsiTheme="minorHAnsi"/>
          <w:sz w:val="22"/>
        </w:rPr>
        <w:t>Modalités de paiement</w:t>
      </w:r>
      <w:bookmarkEnd w:id="27"/>
    </w:p>
    <w:p w14:paraId="503C38B1" w14:textId="5CAE2559" w:rsidR="00544680" w:rsidRPr="00544680" w:rsidRDefault="00544680" w:rsidP="00544680">
      <w:pPr>
        <w:pStyle w:val="u"/>
        <w:widowControl w:val="0"/>
        <w:numPr>
          <w:ilvl w:val="12"/>
          <w:numId w:val="0"/>
        </w:numPr>
        <w:spacing w:after="120"/>
        <w:ind w:left="561"/>
        <w:jc w:val="left"/>
        <w:rPr>
          <w:rFonts w:asciiTheme="minorHAnsi" w:hAnsiTheme="minorHAnsi" w:cs="Arial"/>
          <w:szCs w:val="22"/>
        </w:rPr>
      </w:pPr>
      <w:r w:rsidRPr="00544680">
        <w:rPr>
          <w:rFonts w:asciiTheme="minorHAnsi" w:hAnsiTheme="minorHAnsi" w:cs="Arial"/>
          <w:szCs w:val="22"/>
        </w:rPr>
        <w:t>L’exécution des prestations dues au titre du poste 1 du contrat ouvre droit au versement d’acompte conformément à l’échéancier suivant :</w:t>
      </w:r>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41ABD1C4" w14:textId="763FE804" w:rsidR="000C3379" w:rsidRDefault="000C3379" w:rsidP="006F684D">
      <w:pPr>
        <w:pStyle w:val="u"/>
        <w:widowControl w:val="0"/>
        <w:numPr>
          <w:ilvl w:val="0"/>
          <w:numId w:val="67"/>
        </w:numPr>
        <w:spacing w:after="120"/>
        <w:jc w:val="left"/>
        <w:rPr>
          <w:rFonts w:asciiTheme="minorHAnsi" w:hAnsiTheme="minorHAnsi" w:cstheme="minorHAnsi"/>
          <w:szCs w:val="22"/>
        </w:rPr>
      </w:pPr>
      <w:r>
        <w:rPr>
          <w:rFonts w:asciiTheme="minorHAnsi" w:hAnsiTheme="minorHAnsi" w:cstheme="minorHAnsi"/>
          <w:szCs w:val="22"/>
        </w:rPr>
        <w:t xml:space="preserve">Un acompte </w:t>
      </w:r>
      <w:r>
        <w:rPr>
          <w:rFonts w:asciiTheme="minorHAnsi" w:hAnsiTheme="minorHAnsi" w:cstheme="minorHAnsi"/>
          <w:b/>
          <w:szCs w:val="22"/>
        </w:rPr>
        <w:t>de 30 %</w:t>
      </w:r>
      <w:r w:rsidRPr="00B44C12">
        <w:rPr>
          <w:rFonts w:asciiTheme="minorHAnsi" w:hAnsiTheme="minorHAnsi" w:cstheme="minorHAnsi"/>
          <w:szCs w:val="22"/>
        </w:rPr>
        <w:t xml:space="preserve"> </w:t>
      </w:r>
      <w:r>
        <w:rPr>
          <w:rFonts w:asciiTheme="minorHAnsi" w:hAnsiTheme="minorHAnsi" w:cstheme="minorHAnsi"/>
          <w:szCs w:val="22"/>
        </w:rPr>
        <w:t>à</w:t>
      </w:r>
      <w:r w:rsidRPr="00B44C12">
        <w:rPr>
          <w:rFonts w:asciiTheme="minorHAnsi" w:hAnsiTheme="minorHAnsi" w:cstheme="minorHAnsi"/>
          <w:szCs w:val="22"/>
        </w:rPr>
        <w:t xml:space="preserve"> la remise de la note méthodologique</w:t>
      </w:r>
      <w:r>
        <w:rPr>
          <w:rFonts w:asciiTheme="minorHAnsi" w:hAnsiTheme="minorHAnsi" w:cstheme="minorHAnsi"/>
          <w:szCs w:val="22"/>
        </w:rPr>
        <w:t xml:space="preserve"> de la mission</w:t>
      </w:r>
    </w:p>
    <w:p w14:paraId="2251455A" w14:textId="41AAD355" w:rsidR="000C3379" w:rsidRDefault="000C3379" w:rsidP="006F684D">
      <w:pPr>
        <w:pStyle w:val="u"/>
        <w:widowControl w:val="0"/>
        <w:numPr>
          <w:ilvl w:val="0"/>
          <w:numId w:val="67"/>
        </w:numPr>
        <w:spacing w:after="120"/>
        <w:jc w:val="left"/>
        <w:rPr>
          <w:rFonts w:asciiTheme="minorHAnsi" w:hAnsiTheme="minorHAnsi" w:cstheme="minorHAnsi"/>
          <w:szCs w:val="22"/>
        </w:rPr>
      </w:pPr>
      <w:r>
        <w:rPr>
          <w:rFonts w:asciiTheme="minorHAnsi" w:hAnsiTheme="minorHAnsi" w:cstheme="minorHAnsi"/>
          <w:szCs w:val="22"/>
        </w:rPr>
        <w:t xml:space="preserve">Un acompte </w:t>
      </w:r>
      <w:r>
        <w:rPr>
          <w:rFonts w:asciiTheme="minorHAnsi" w:hAnsiTheme="minorHAnsi" w:cstheme="minorHAnsi"/>
          <w:b/>
          <w:szCs w:val="22"/>
        </w:rPr>
        <w:t>de 40 %</w:t>
      </w:r>
      <w:r w:rsidRPr="00B44C12">
        <w:rPr>
          <w:rFonts w:asciiTheme="minorHAnsi" w:hAnsiTheme="minorHAnsi" w:cstheme="minorHAnsi"/>
          <w:szCs w:val="22"/>
        </w:rPr>
        <w:t xml:space="preserve"> </w:t>
      </w:r>
      <w:r>
        <w:rPr>
          <w:rFonts w:asciiTheme="minorHAnsi" w:hAnsiTheme="minorHAnsi" w:cstheme="minorHAnsi"/>
          <w:szCs w:val="22"/>
        </w:rPr>
        <w:t>à</w:t>
      </w:r>
      <w:r w:rsidRPr="00B44C12">
        <w:rPr>
          <w:rFonts w:asciiTheme="minorHAnsi" w:hAnsiTheme="minorHAnsi" w:cstheme="minorHAnsi"/>
          <w:szCs w:val="22"/>
        </w:rPr>
        <w:t xml:space="preserve"> la remise</w:t>
      </w:r>
      <w:r>
        <w:rPr>
          <w:rFonts w:asciiTheme="minorHAnsi" w:hAnsiTheme="minorHAnsi" w:cstheme="minorHAnsi"/>
          <w:szCs w:val="22"/>
        </w:rPr>
        <w:t xml:space="preserve"> du rapport de la cartographie des besoins et roadmap</w:t>
      </w:r>
      <w:r w:rsidRPr="00B44C12">
        <w:rPr>
          <w:rFonts w:asciiTheme="minorHAnsi" w:hAnsiTheme="minorHAnsi" w:cstheme="minorHAnsi"/>
          <w:szCs w:val="22"/>
        </w:rPr>
        <w:t xml:space="preserve"> </w:t>
      </w:r>
    </w:p>
    <w:p w14:paraId="5C052D54" w14:textId="024EDD3D" w:rsidR="000C3379" w:rsidRDefault="000C3379" w:rsidP="006F684D">
      <w:pPr>
        <w:pStyle w:val="u"/>
        <w:widowControl w:val="0"/>
        <w:numPr>
          <w:ilvl w:val="0"/>
          <w:numId w:val="67"/>
        </w:numPr>
        <w:spacing w:after="120"/>
        <w:jc w:val="left"/>
        <w:rPr>
          <w:rFonts w:asciiTheme="minorHAnsi" w:hAnsiTheme="minorHAnsi" w:cstheme="minorHAnsi"/>
          <w:szCs w:val="22"/>
        </w:rPr>
      </w:pPr>
      <w:r w:rsidRPr="000C3379">
        <w:rPr>
          <w:rFonts w:asciiTheme="minorHAnsi" w:hAnsiTheme="minorHAnsi" w:cstheme="minorHAnsi"/>
          <w:szCs w:val="22"/>
        </w:rPr>
        <w:t xml:space="preserve">Un acompte </w:t>
      </w:r>
      <w:r w:rsidRPr="000C3379">
        <w:rPr>
          <w:rFonts w:asciiTheme="minorHAnsi" w:hAnsiTheme="minorHAnsi" w:cstheme="minorHAnsi"/>
          <w:b/>
          <w:szCs w:val="22"/>
        </w:rPr>
        <w:t>de 30 %</w:t>
      </w:r>
      <w:r w:rsidRPr="000C3379">
        <w:rPr>
          <w:rFonts w:asciiTheme="minorHAnsi" w:hAnsiTheme="minorHAnsi" w:cstheme="minorHAnsi"/>
          <w:szCs w:val="22"/>
        </w:rPr>
        <w:t xml:space="preserve"> à la remise de la première version de la plateforme de musée virtuel en production</w:t>
      </w:r>
      <w:r>
        <w:rPr>
          <w:rFonts w:asciiTheme="minorHAnsi" w:hAnsiTheme="minorHAnsi" w:cstheme="minorHAnsi"/>
          <w:szCs w:val="22"/>
        </w:rPr>
        <w:t xml:space="preserve"> et la documentation technique fonctionnelle. </w:t>
      </w:r>
    </w:p>
    <w:p w14:paraId="268A25F5" w14:textId="77777777" w:rsidR="00690CF4" w:rsidRPr="000C3379" w:rsidRDefault="00690CF4" w:rsidP="006F684D">
      <w:pPr>
        <w:pStyle w:val="u"/>
        <w:widowControl w:val="0"/>
        <w:spacing w:after="120"/>
        <w:ind w:left="1287"/>
        <w:jc w:val="left"/>
        <w:rPr>
          <w:rFonts w:asciiTheme="minorHAnsi" w:hAnsiTheme="minorHAnsi" w:cstheme="minorHAnsi"/>
          <w:szCs w:val="22"/>
        </w:rPr>
      </w:pPr>
    </w:p>
    <w:p w14:paraId="543F5B5C" w14:textId="77777777" w:rsidR="002712EA" w:rsidRPr="00A86E43" w:rsidRDefault="002712EA" w:rsidP="00A1761D">
      <w:pPr>
        <w:pStyle w:val="Titre2"/>
        <w:spacing w:before="120" w:after="60"/>
        <w:jc w:val="both"/>
        <w:rPr>
          <w:rFonts w:asciiTheme="minorHAnsi" w:hAnsiTheme="minorHAnsi"/>
          <w:sz w:val="22"/>
        </w:rPr>
      </w:pPr>
      <w:bookmarkStart w:id="28" w:name="_Toc214370566"/>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8"/>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w:t>
      </w:r>
      <w:r w:rsidRPr="00A86E43">
        <w:rPr>
          <w:rFonts w:asciiTheme="minorHAnsi" w:hAnsiTheme="minorHAnsi" w:cs="Arial"/>
        </w:rPr>
        <w:lastRenderedPageBreak/>
        <w:t>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5E554BED" w:rsidR="0054775A"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94EBD62" w14:textId="77777777" w:rsidR="00690CF4" w:rsidRPr="00A86E43" w:rsidRDefault="00690CF4" w:rsidP="00A1761D">
      <w:pPr>
        <w:pStyle w:val="u"/>
        <w:widowControl w:val="0"/>
        <w:numPr>
          <w:ilvl w:val="12"/>
          <w:numId w:val="0"/>
        </w:numPr>
        <w:spacing w:after="120"/>
        <w:ind w:left="561"/>
        <w:rPr>
          <w:rFonts w:asciiTheme="minorHAnsi" w:hAnsiTheme="minorHAnsi" w:cs="Arial"/>
        </w:rPr>
      </w:pPr>
    </w:p>
    <w:p w14:paraId="0B0A9B8B" w14:textId="77777777" w:rsidR="002712EA" w:rsidRPr="00A86E43" w:rsidRDefault="002712EA" w:rsidP="002712EA">
      <w:pPr>
        <w:pStyle w:val="Titre2"/>
        <w:spacing w:before="120" w:after="60"/>
        <w:rPr>
          <w:rFonts w:asciiTheme="minorHAnsi" w:hAnsiTheme="minorHAnsi"/>
          <w:sz w:val="22"/>
        </w:rPr>
      </w:pPr>
      <w:bookmarkStart w:id="29" w:name="_Toc214370567"/>
      <w:r w:rsidRPr="00A86E43">
        <w:rPr>
          <w:rFonts w:asciiTheme="minorHAnsi" w:hAnsiTheme="minorHAnsi"/>
          <w:sz w:val="22"/>
        </w:rPr>
        <w:t>Présentation des demandes de paiement</w:t>
      </w:r>
      <w:bookmarkEnd w:id="29"/>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6A527E07" w:rsidR="0007670D" w:rsidRPr="00A86E43" w:rsidRDefault="002F0885"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w:t>
      </w:r>
      <w:r w:rsidR="0007670D" w:rsidRPr="00A86E43">
        <w:rPr>
          <w:rFonts w:asciiTheme="minorHAnsi" w:eastAsia="Times New Roman" w:hAnsiTheme="minorHAnsi" w:cs="Arial"/>
          <w:sz w:val="22"/>
        </w:rPr>
        <w:t xml:space="preserv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0175E8C9"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w:t>
      </w:r>
      <w:r w:rsidR="002F0885" w:rsidRPr="00A86E43">
        <w:rPr>
          <w:rFonts w:asciiTheme="minorHAnsi" w:eastAsia="Times New Roman" w:hAnsiTheme="minorHAnsi" w:cstheme="minorHAnsi"/>
          <w:sz w:val="22"/>
        </w:rPr>
        <w:t>ou fournitures</w:t>
      </w:r>
      <w:r w:rsidRPr="00A86E43">
        <w:rPr>
          <w:rFonts w:asciiTheme="minorHAnsi" w:eastAsia="Times New Roman" w:hAnsiTheme="minorHAnsi" w:cstheme="minorHAnsi"/>
          <w:sz w:val="22"/>
        </w:rPr>
        <w:t xml:space="preserve"> vendues, et/ou des prestations effectuées...</w:t>
      </w:r>
    </w:p>
    <w:p w14:paraId="40629809" w14:textId="31C2A70C" w:rsidR="0007670D"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Si la domiciliation des paiements du titulaire n’est pas portée sur les factures, il sera joint un relevé ou une attestation d’identité bancaire ou postale, ainsi que </w:t>
      </w:r>
      <w:proofErr w:type="gramStart"/>
      <w:r w:rsidRPr="00A86E43">
        <w:rPr>
          <w:rFonts w:asciiTheme="minorHAnsi" w:eastAsia="Times New Roman" w:hAnsiTheme="minorHAnsi" w:cstheme="minorHAnsi"/>
          <w:sz w:val="22"/>
        </w:rPr>
        <w:t>la fiche tiers</w:t>
      </w:r>
      <w:proofErr w:type="gramEnd"/>
      <w:r w:rsidRPr="00A86E43">
        <w:rPr>
          <w:rFonts w:asciiTheme="minorHAnsi" w:eastAsia="Times New Roman" w:hAnsiTheme="minorHAnsi" w:cstheme="minorHAnsi"/>
          <w:sz w:val="22"/>
        </w:rPr>
        <w:t xml:space="preserve"> obligatoirement complétée.</w:t>
      </w:r>
    </w:p>
    <w:p w14:paraId="138F4A9C" w14:textId="77777777" w:rsidR="00072E71" w:rsidRPr="00825236" w:rsidRDefault="00072E71" w:rsidP="000C3379">
      <w:pPr>
        <w:pStyle w:val="Paragraphedeliste"/>
        <w:widowControl w:val="0"/>
        <w:overflowPunct w:val="0"/>
        <w:autoSpaceDE w:val="0"/>
        <w:autoSpaceDN w:val="0"/>
        <w:adjustRightInd w:val="0"/>
        <w:spacing w:before="120" w:line="240" w:lineRule="auto"/>
        <w:ind w:left="1287"/>
        <w:jc w:val="both"/>
        <w:textAlignment w:val="baseline"/>
        <w:rPr>
          <w:rFonts w:asciiTheme="minorHAnsi" w:eastAsia="Times New Roman" w:hAnsiTheme="minorHAnsi" w:cstheme="minorHAnsi"/>
          <w:sz w:val="22"/>
        </w:rPr>
      </w:pPr>
    </w:p>
    <w:p w14:paraId="49EE6889" w14:textId="6E7BBA43"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transmettr</w:t>
      </w:r>
      <w:r w:rsidR="00804370">
        <w:rPr>
          <w:rFonts w:asciiTheme="minorHAnsi" w:hAnsiTheme="minorHAnsi" w:cstheme="minorHAnsi"/>
        </w:rPr>
        <w:t>a</w:t>
      </w:r>
      <w:r w:rsidRPr="00A86E43">
        <w:rPr>
          <w:rFonts w:asciiTheme="minorHAnsi" w:hAnsiTheme="minorHAnsi" w:cstheme="minorHAnsi"/>
        </w:rPr>
        <w:t xml:space="preserv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lastRenderedPageBreak/>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30" w:name="_Toc214370568"/>
      <w:bookmarkStart w:id="31" w:name="_Toc344300189"/>
      <w:bookmarkEnd w:id="25"/>
      <w:r w:rsidRPr="00A86E43">
        <w:rPr>
          <w:rFonts w:asciiTheme="minorHAnsi" w:hAnsiTheme="minorHAnsi"/>
          <w:sz w:val="22"/>
        </w:rPr>
        <w:t>Virement bancaire</w:t>
      </w:r>
      <w:bookmarkEnd w:id="30"/>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w:t>
      </w:r>
      <w:proofErr w:type="gramStart"/>
      <w:r w:rsidR="00752055" w:rsidRPr="00A86E43">
        <w:rPr>
          <w:rFonts w:asciiTheme="minorHAnsi" w:hAnsiTheme="minorHAnsi" w:cs="Arial"/>
          <w:szCs w:val="22"/>
        </w:rPr>
        <w:t>la fiche tiers</w:t>
      </w:r>
      <w:proofErr w:type="gramEnd"/>
      <w:r w:rsidR="00752055" w:rsidRPr="00A86E43">
        <w:rPr>
          <w:rFonts w:asciiTheme="minorHAnsi" w:hAnsiTheme="minorHAnsi" w:cs="Arial"/>
          <w:szCs w:val="22"/>
        </w:rPr>
        <w:t>.</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32" w:name="_Toc214370569"/>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31"/>
      <w:bookmarkEnd w:id="32"/>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33" w:name="_Toc392669638"/>
      <w:bookmarkStart w:id="34" w:name="_Toc214370570"/>
      <w:r w:rsidRPr="00A86E43">
        <w:rPr>
          <w:rFonts w:asciiTheme="minorHAnsi" w:hAnsiTheme="minorHAnsi"/>
          <w:sz w:val="22"/>
          <w:szCs w:val="22"/>
        </w:rPr>
        <w:t>Impôts et taxes</w:t>
      </w:r>
      <w:bookmarkEnd w:id="33"/>
      <w:bookmarkEnd w:id="34"/>
    </w:p>
    <w:p w14:paraId="2F99CA94" w14:textId="77777777" w:rsidR="00BA76D5" w:rsidRPr="00A86E43" w:rsidRDefault="00BA76D5" w:rsidP="00C500FF">
      <w:pPr>
        <w:pStyle w:val="u"/>
        <w:widowControl w:val="0"/>
        <w:numPr>
          <w:ilvl w:val="12"/>
          <w:numId w:val="0"/>
        </w:numPr>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C500FF">
      <w:pPr>
        <w:pStyle w:val="v"/>
        <w:widowControl w:val="0"/>
        <w:numPr>
          <w:ilvl w:val="0"/>
          <w:numId w:val="9"/>
        </w:numPr>
        <w:tabs>
          <w:tab w:val="left" w:pos="1276"/>
        </w:tabs>
        <w:spacing w:before="600"/>
        <w:ind w:left="357" w:hanging="357"/>
        <w:jc w:val="left"/>
        <w:outlineLvl w:val="0"/>
        <w:rPr>
          <w:rFonts w:asciiTheme="minorHAnsi" w:hAnsiTheme="minorHAnsi"/>
          <w:b/>
          <w:caps/>
          <w:sz w:val="24"/>
          <w:u w:val="single"/>
        </w:rPr>
      </w:pPr>
      <w:bookmarkStart w:id="35" w:name="_Toc214370571"/>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35"/>
    </w:p>
    <w:p w14:paraId="47340EBA" w14:textId="77777777" w:rsidR="00F72033" w:rsidRPr="00A86E43" w:rsidRDefault="000243D6" w:rsidP="00C500FF">
      <w:pPr>
        <w:pStyle w:val="Titre2"/>
        <w:jc w:val="both"/>
        <w:rPr>
          <w:rFonts w:asciiTheme="minorHAnsi" w:hAnsiTheme="minorHAnsi" w:cstheme="minorHAnsi"/>
          <w:sz w:val="22"/>
          <w:szCs w:val="22"/>
        </w:rPr>
      </w:pPr>
      <w:bookmarkStart w:id="36" w:name="_Toc390691469"/>
      <w:bookmarkStart w:id="37" w:name="_Toc392669640"/>
      <w:bookmarkStart w:id="38" w:name="_Toc214370572"/>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6"/>
      <w:bookmarkEnd w:id="37"/>
      <w:bookmarkEnd w:id="38"/>
    </w:p>
    <w:p w14:paraId="3325C3B9" w14:textId="13D42C86" w:rsidR="00F766D6" w:rsidRPr="00A86E43" w:rsidRDefault="00F766D6" w:rsidP="00C500FF">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w:t>
      </w:r>
      <w:r w:rsidR="002F0885">
        <w:rPr>
          <w:rFonts w:asciiTheme="minorHAnsi" w:hAnsiTheme="minorHAnsi" w:cstheme="minorHAnsi"/>
          <w:szCs w:val="22"/>
        </w:rPr>
        <w:t>hapitre 5 du CCAG-</w:t>
      </w:r>
      <w:r w:rsidR="005A362A" w:rsidRPr="00A86E43">
        <w:rPr>
          <w:rFonts w:asciiTheme="minorHAnsi" w:hAnsiTheme="minorHAnsi" w:cstheme="minorHAnsi"/>
          <w:szCs w:val="22"/>
        </w:rPr>
        <w:t>TIC</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2F0885">
        <w:rPr>
          <w:rFonts w:asciiTheme="minorHAnsi" w:hAnsiTheme="minorHAnsi" w:cstheme="minorHAnsi"/>
          <w:szCs w:val="22"/>
        </w:rPr>
        <w:t>TIC</w:t>
      </w:r>
      <w:r w:rsidRPr="00A86E43">
        <w:rPr>
          <w:rFonts w:asciiTheme="minorHAnsi" w:hAnsiTheme="minorHAnsi" w:cstheme="minorHAnsi"/>
          <w:szCs w:val="22"/>
        </w:rPr>
        <w:t xml:space="preserve"> les opérations de vérification seront effectuées par :</w:t>
      </w:r>
    </w:p>
    <w:p w14:paraId="4AD254FE" w14:textId="6DCA707A" w:rsidR="00D00B3A" w:rsidRPr="002F0885" w:rsidRDefault="002F0885" w:rsidP="002F0885">
      <w:pPr>
        <w:pStyle w:val="u"/>
        <w:widowControl w:val="0"/>
        <w:numPr>
          <w:ilvl w:val="0"/>
          <w:numId w:val="11"/>
        </w:numPr>
        <w:jc w:val="left"/>
        <w:rPr>
          <w:rFonts w:asciiTheme="minorHAnsi" w:hAnsiTheme="minorHAnsi" w:cstheme="minorHAnsi"/>
          <w:b/>
          <w:szCs w:val="22"/>
        </w:rPr>
      </w:pPr>
      <w:r w:rsidRPr="002F0885">
        <w:rPr>
          <w:rFonts w:asciiTheme="minorHAnsi" w:hAnsiTheme="minorHAnsi" w:cstheme="minorHAnsi"/>
          <w:szCs w:val="22"/>
        </w:rPr>
        <w:t>La</w:t>
      </w:r>
      <w:r w:rsidR="00F766D6" w:rsidRPr="002F0885">
        <w:rPr>
          <w:rFonts w:asciiTheme="minorHAnsi" w:hAnsiTheme="minorHAnsi" w:cstheme="minorHAnsi"/>
          <w:szCs w:val="22"/>
        </w:rPr>
        <w:t xml:space="preserve"> </w:t>
      </w:r>
      <w:r w:rsidR="000B3C23">
        <w:rPr>
          <w:rFonts w:asciiTheme="minorHAnsi" w:hAnsiTheme="minorHAnsi" w:cstheme="minorHAnsi"/>
          <w:szCs w:val="22"/>
        </w:rPr>
        <w:t xml:space="preserve">Cheffe </w:t>
      </w:r>
      <w:r w:rsidRPr="002F0885">
        <w:rPr>
          <w:rFonts w:asciiTheme="minorHAnsi" w:hAnsiTheme="minorHAnsi" w:cstheme="minorHAnsi"/>
          <w:szCs w:val="22"/>
        </w:rPr>
        <w:t>d</w:t>
      </w:r>
      <w:r w:rsidR="000B3C23">
        <w:rPr>
          <w:rFonts w:asciiTheme="minorHAnsi" w:hAnsiTheme="minorHAnsi" w:cstheme="minorHAnsi"/>
          <w:szCs w:val="22"/>
        </w:rPr>
        <w:t>e</w:t>
      </w:r>
      <w:r w:rsidRPr="002F0885">
        <w:rPr>
          <w:rFonts w:asciiTheme="minorHAnsi" w:hAnsiTheme="minorHAnsi" w:cstheme="minorHAnsi"/>
          <w:szCs w:val="22"/>
        </w:rPr>
        <w:t xml:space="preserve"> projet</w:t>
      </w:r>
      <w:r>
        <w:rPr>
          <w:rFonts w:asciiTheme="minorHAnsi" w:hAnsiTheme="minorHAnsi" w:cstheme="minorHAnsi"/>
          <w:szCs w:val="22"/>
        </w:rPr>
        <w:t xml:space="preserve"> Musée Virtuel </w:t>
      </w:r>
      <w:r w:rsidRPr="002F0885">
        <w:rPr>
          <w:rFonts w:asciiTheme="minorHAnsi" w:hAnsiTheme="minorHAnsi" w:cstheme="minorHAnsi"/>
          <w:b/>
          <w:szCs w:val="22"/>
        </w:rPr>
        <w:t>:</w:t>
      </w:r>
      <w:r>
        <w:rPr>
          <w:rFonts w:asciiTheme="minorHAnsi" w:hAnsiTheme="minorHAnsi" w:cstheme="minorHAnsi"/>
          <w:b/>
          <w:szCs w:val="22"/>
        </w:rPr>
        <w:t xml:space="preserve"> </w:t>
      </w:r>
      <w:r w:rsidRPr="002F0885">
        <w:rPr>
          <w:rFonts w:asciiTheme="minorHAnsi" w:hAnsiTheme="minorHAnsi" w:cstheme="minorHAnsi"/>
          <w:b/>
          <w:szCs w:val="22"/>
        </w:rPr>
        <w:t xml:space="preserve">Ida EL-MAJDOUBI-YASSIR </w:t>
      </w:r>
      <w:hyperlink r:id="rId18" w:history="1">
        <w:r w:rsidRPr="00833EA9">
          <w:rPr>
            <w:rStyle w:val="Lienhypertexte"/>
            <w:rFonts w:asciiTheme="minorHAnsi" w:hAnsiTheme="minorHAnsi" w:cstheme="minorHAnsi"/>
            <w:b/>
            <w:szCs w:val="22"/>
          </w:rPr>
          <w:t>ida.el-majdoubi-yassir@expertisefrance.fr</w:t>
        </w:r>
      </w:hyperlink>
      <w:r>
        <w:rPr>
          <w:rFonts w:asciiTheme="minorHAnsi" w:hAnsiTheme="minorHAnsi" w:cstheme="minorHAnsi"/>
          <w:b/>
          <w:szCs w:val="22"/>
        </w:rPr>
        <w:t xml:space="preserve"> </w:t>
      </w:r>
    </w:p>
    <w:p w14:paraId="3CFE7105" w14:textId="5FC7C3B5" w:rsidR="00F766D6" w:rsidRPr="00A86E43" w:rsidRDefault="002F0885" w:rsidP="00A1761D">
      <w:pPr>
        <w:pStyle w:val="Titre2"/>
        <w:spacing w:before="120" w:after="60"/>
        <w:jc w:val="both"/>
        <w:rPr>
          <w:rFonts w:asciiTheme="minorHAnsi" w:hAnsiTheme="minorHAnsi" w:cstheme="minorHAnsi"/>
          <w:sz w:val="22"/>
          <w:szCs w:val="22"/>
        </w:rPr>
      </w:pPr>
      <w:bookmarkStart w:id="39" w:name="_Toc390691470"/>
      <w:bookmarkStart w:id="40" w:name="_Toc392669641"/>
      <w:r>
        <w:rPr>
          <w:rFonts w:asciiTheme="minorHAnsi" w:hAnsiTheme="minorHAnsi" w:cstheme="minorHAnsi"/>
          <w:sz w:val="22"/>
          <w:szCs w:val="22"/>
        </w:rPr>
        <w:t xml:space="preserve"> </w:t>
      </w:r>
      <w:bookmarkStart w:id="41" w:name="_Toc214370573"/>
      <w:r w:rsidR="00F766D6" w:rsidRPr="00A86E43">
        <w:rPr>
          <w:rFonts w:asciiTheme="minorHAnsi" w:hAnsiTheme="minorHAnsi" w:cstheme="minorHAnsi"/>
          <w:sz w:val="22"/>
          <w:szCs w:val="22"/>
        </w:rPr>
        <w:t>Admission</w:t>
      </w:r>
      <w:bookmarkEnd w:id="39"/>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40"/>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41"/>
    </w:p>
    <w:p w14:paraId="0842A4DD" w14:textId="7C079FE0"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2F0885">
        <w:rPr>
          <w:rFonts w:asciiTheme="minorHAnsi" w:hAnsiTheme="minorHAnsi" w:cstheme="minorHAnsi"/>
          <w:szCs w:val="22"/>
        </w:rPr>
        <w:t>TIC</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7FBB66CE" w14:textId="0A49DA7B" w:rsidR="00C27993" w:rsidRPr="00A86E43" w:rsidRDefault="002F0885" w:rsidP="003311BC">
      <w:pPr>
        <w:pStyle w:val="u"/>
        <w:widowControl w:val="0"/>
        <w:numPr>
          <w:ilvl w:val="0"/>
          <w:numId w:val="11"/>
        </w:numPr>
        <w:jc w:val="left"/>
        <w:rPr>
          <w:rFonts w:asciiTheme="minorHAnsi" w:hAnsiTheme="minorHAnsi" w:cstheme="minorHAnsi"/>
          <w:szCs w:val="22"/>
        </w:rPr>
      </w:pPr>
      <w:r w:rsidRPr="002F0885">
        <w:rPr>
          <w:rFonts w:asciiTheme="minorHAnsi" w:hAnsiTheme="minorHAnsi" w:cstheme="minorHAnsi"/>
          <w:szCs w:val="22"/>
        </w:rPr>
        <w:t>La C</w:t>
      </w:r>
      <w:r w:rsidR="000B3C23">
        <w:rPr>
          <w:rFonts w:asciiTheme="minorHAnsi" w:hAnsiTheme="minorHAnsi" w:cstheme="minorHAnsi"/>
          <w:szCs w:val="22"/>
        </w:rPr>
        <w:t xml:space="preserve">heffe de </w:t>
      </w:r>
      <w:r w:rsidRPr="002F0885">
        <w:rPr>
          <w:rFonts w:asciiTheme="minorHAnsi" w:hAnsiTheme="minorHAnsi" w:cstheme="minorHAnsi"/>
          <w:szCs w:val="22"/>
        </w:rPr>
        <w:t xml:space="preserve"> projet</w:t>
      </w:r>
      <w:r>
        <w:rPr>
          <w:rFonts w:asciiTheme="minorHAnsi" w:hAnsiTheme="minorHAnsi" w:cstheme="minorHAnsi"/>
          <w:szCs w:val="22"/>
        </w:rPr>
        <w:t xml:space="preserve"> Musée Virtuel </w:t>
      </w:r>
      <w:r w:rsidRPr="002F0885">
        <w:rPr>
          <w:rFonts w:asciiTheme="minorHAnsi" w:hAnsiTheme="minorHAnsi" w:cstheme="minorHAnsi"/>
          <w:b/>
          <w:szCs w:val="22"/>
        </w:rPr>
        <w:t>:</w:t>
      </w:r>
      <w:r>
        <w:rPr>
          <w:rFonts w:asciiTheme="minorHAnsi" w:hAnsiTheme="minorHAnsi" w:cstheme="minorHAnsi"/>
          <w:b/>
          <w:szCs w:val="22"/>
        </w:rPr>
        <w:t xml:space="preserve"> </w:t>
      </w:r>
      <w:r w:rsidRPr="002F0885">
        <w:rPr>
          <w:rFonts w:asciiTheme="minorHAnsi" w:hAnsiTheme="minorHAnsi" w:cstheme="minorHAnsi"/>
          <w:b/>
          <w:szCs w:val="22"/>
        </w:rPr>
        <w:t xml:space="preserve">Ida EL-MAJDOUBI-YASSIR </w:t>
      </w:r>
      <w:hyperlink r:id="rId19" w:history="1">
        <w:r w:rsidRPr="00833EA9">
          <w:rPr>
            <w:rStyle w:val="Lienhypertexte"/>
            <w:rFonts w:asciiTheme="minorHAnsi" w:hAnsiTheme="minorHAnsi" w:cstheme="minorHAnsi"/>
            <w:b/>
            <w:szCs w:val="22"/>
          </w:rPr>
          <w:t>ida.el-majdoubi-yassir@expertisefrance.fr</w:t>
        </w:r>
      </w:hyperlink>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42" w:name="_Toc214370574"/>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42"/>
    </w:p>
    <w:p w14:paraId="0CEF9F11" w14:textId="2F7C0189" w:rsidR="000A6914" w:rsidRDefault="000A6914" w:rsidP="000A6914">
      <w:pPr>
        <w:pStyle w:val="Titre2"/>
        <w:spacing w:before="120" w:after="60"/>
        <w:rPr>
          <w:rFonts w:asciiTheme="minorHAnsi" w:hAnsiTheme="minorHAnsi" w:cstheme="minorHAnsi"/>
          <w:sz w:val="22"/>
          <w:szCs w:val="22"/>
        </w:rPr>
      </w:pPr>
      <w:bookmarkStart w:id="43" w:name="_Toc214370575"/>
      <w:bookmarkStart w:id="44" w:name="_Toc392669643"/>
      <w:r w:rsidRPr="00A86E43">
        <w:rPr>
          <w:rFonts w:asciiTheme="minorHAnsi" w:hAnsiTheme="minorHAnsi" w:cstheme="minorHAnsi"/>
          <w:sz w:val="22"/>
          <w:szCs w:val="22"/>
        </w:rPr>
        <w:t>Tableau des livrables</w:t>
      </w:r>
      <w:bookmarkEnd w:id="43"/>
    </w:p>
    <w:p w14:paraId="4353AA3A" w14:textId="557136DF" w:rsidR="003311BC" w:rsidRPr="003311BC" w:rsidRDefault="003311BC" w:rsidP="003311BC">
      <w:pPr>
        <w:rPr>
          <w:rFonts w:asciiTheme="minorHAnsi" w:eastAsia="Times New Roman" w:hAnsiTheme="minorHAnsi" w:cstheme="minorHAnsi"/>
          <w:sz w:val="22"/>
          <w:szCs w:val="22"/>
        </w:rPr>
      </w:pPr>
      <w:r w:rsidRPr="003311BC">
        <w:rPr>
          <w:rFonts w:asciiTheme="minorHAnsi" w:eastAsia="Times New Roman" w:hAnsiTheme="minorHAnsi" w:cstheme="minorHAnsi"/>
          <w:sz w:val="22"/>
          <w:szCs w:val="22"/>
        </w:rPr>
        <w:t xml:space="preserve">Voir le cahier des charges. </w:t>
      </w:r>
    </w:p>
    <w:p w14:paraId="15B70C93" w14:textId="77777777" w:rsidR="00EF653D" w:rsidRPr="00A86E43" w:rsidRDefault="00EF653D" w:rsidP="00EF653D">
      <w:pPr>
        <w:pStyle w:val="Titre2"/>
        <w:spacing w:before="120" w:after="60"/>
        <w:rPr>
          <w:rFonts w:asciiTheme="minorHAnsi" w:hAnsiTheme="minorHAnsi" w:cstheme="minorHAnsi"/>
          <w:sz w:val="22"/>
          <w:szCs w:val="22"/>
        </w:rPr>
      </w:pPr>
      <w:bookmarkStart w:id="45" w:name="_Toc392669642"/>
      <w:bookmarkStart w:id="46" w:name="_Toc214370576"/>
      <w:bookmarkStart w:id="47" w:name="_Toc392669644"/>
      <w:bookmarkEnd w:id="44"/>
      <w:r w:rsidRPr="00A86E43">
        <w:rPr>
          <w:rFonts w:asciiTheme="minorHAnsi" w:hAnsiTheme="minorHAnsi" w:cstheme="minorHAnsi"/>
          <w:sz w:val="22"/>
          <w:szCs w:val="22"/>
        </w:rPr>
        <w:lastRenderedPageBreak/>
        <w:t>Expert en charge de l’exécution de la mission</w:t>
      </w:r>
      <w:bookmarkEnd w:id="45"/>
      <w:bookmarkEnd w:id="46"/>
    </w:p>
    <w:p w14:paraId="2A6A1502" w14:textId="6BB14560"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725B1A" w:rsidRPr="00A86E43">
        <w:rPr>
          <w:rFonts w:asciiTheme="minorHAnsi" w:hAnsiTheme="minorHAnsi" w:cstheme="minorHAnsi"/>
          <w:szCs w:val="22"/>
        </w:rPr>
        <w:t xml:space="preserve">un (ou plusieurs)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dont le</w:t>
      </w:r>
      <w:r w:rsidR="000B3C23">
        <w:rPr>
          <w:rFonts w:asciiTheme="minorHAnsi" w:hAnsiTheme="minorHAnsi" w:cstheme="minorHAnsi"/>
          <w:szCs w:val="22"/>
        </w:rPr>
        <w:t>s</w:t>
      </w:r>
      <w:r w:rsidRPr="00A86E43">
        <w:rPr>
          <w:rFonts w:asciiTheme="minorHAnsi" w:hAnsiTheme="minorHAnsi" w:cstheme="minorHAnsi"/>
          <w:szCs w:val="22"/>
        </w:rPr>
        <w:t xml:space="preserve"> CV </w:t>
      </w:r>
      <w:r w:rsidR="00BF1D37">
        <w:rPr>
          <w:rFonts w:asciiTheme="minorHAnsi" w:hAnsiTheme="minorHAnsi" w:cstheme="minorHAnsi"/>
          <w:szCs w:val="22"/>
        </w:rPr>
        <w:t xml:space="preserve">sont </w:t>
      </w:r>
      <w:r w:rsidR="00BF1D37" w:rsidRPr="00A86E43">
        <w:rPr>
          <w:rFonts w:asciiTheme="minorHAnsi" w:hAnsiTheme="minorHAnsi" w:cstheme="minorHAnsi"/>
          <w:szCs w:val="22"/>
        </w:rPr>
        <w:t>annexés</w:t>
      </w:r>
      <w:r w:rsidRPr="00A86E43">
        <w:rPr>
          <w:rFonts w:asciiTheme="minorHAnsi" w:hAnsiTheme="minorHAnsi" w:cstheme="minorHAnsi"/>
          <w:szCs w:val="22"/>
        </w:rPr>
        <w:t xml:space="preserve">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8" w:name="_Toc214370577"/>
      <w:r w:rsidRPr="00A86E43">
        <w:rPr>
          <w:rFonts w:asciiTheme="minorHAnsi" w:hAnsiTheme="minorHAnsi" w:cstheme="minorHAnsi"/>
          <w:sz w:val="22"/>
          <w:szCs w:val="22"/>
        </w:rPr>
        <w:t>Lieu d’exécution</w:t>
      </w:r>
      <w:bookmarkEnd w:id="47"/>
      <w:bookmarkEnd w:id="48"/>
    </w:p>
    <w:p w14:paraId="211EA0ED" w14:textId="7AA78516" w:rsidR="00E25D2D" w:rsidRPr="00A86E43" w:rsidRDefault="005563C9"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E25D2D" w:rsidRPr="00A86E43">
        <w:rPr>
          <w:rFonts w:asciiTheme="minorHAnsi" w:hAnsiTheme="minorHAnsi" w:cstheme="minorHAnsi"/>
          <w:szCs w:val="22"/>
        </w:rPr>
        <w:t xml:space="preserve"> en</w:t>
      </w:r>
      <w:r w:rsidR="003311BC">
        <w:rPr>
          <w:rFonts w:asciiTheme="minorHAnsi" w:hAnsiTheme="minorHAnsi" w:cstheme="minorHAnsi"/>
          <w:szCs w:val="22"/>
        </w:rPr>
        <w:t xml:space="preserve"> Guinée Conakry. </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9" w:name="_Toc214370578"/>
      <w:bookmarkStart w:id="50" w:name="_Toc392669645"/>
      <w:r>
        <w:rPr>
          <w:rFonts w:asciiTheme="minorHAnsi" w:hAnsiTheme="minorHAnsi" w:cstheme="minorHAnsi"/>
          <w:sz w:val="22"/>
          <w:szCs w:val="22"/>
        </w:rPr>
        <w:t>Langue du contrat</w:t>
      </w:r>
      <w:bookmarkEnd w:id="49"/>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51" w:name="_Toc214370579"/>
      <w:r w:rsidRPr="00A86E43">
        <w:rPr>
          <w:rFonts w:asciiTheme="minorHAnsi" w:hAnsiTheme="minorHAnsi" w:cstheme="minorHAnsi"/>
          <w:sz w:val="22"/>
          <w:szCs w:val="22"/>
        </w:rPr>
        <w:t xml:space="preserve">Engagement du </w:t>
      </w:r>
      <w:bookmarkEnd w:id="50"/>
      <w:r w:rsidR="00825236" w:rsidRPr="003A0706">
        <w:rPr>
          <w:rFonts w:asciiTheme="minorHAnsi" w:hAnsiTheme="minorHAnsi" w:cstheme="minorHAnsi"/>
          <w:smallCaps/>
          <w:sz w:val="22"/>
          <w:szCs w:val="22"/>
        </w:rPr>
        <w:t>Contractant</w:t>
      </w:r>
      <w:bookmarkEnd w:id="51"/>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37726818" w:rsidR="00456853" w:rsidRPr="00A86E43" w:rsidRDefault="003311BC"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w:t>
      </w:r>
      <w:r w:rsidR="00456853" w:rsidRPr="00A86E43">
        <w:rPr>
          <w:rFonts w:asciiTheme="minorHAnsi" w:hAnsiTheme="minorHAnsi" w:cstheme="minorHAnsi"/>
          <w:szCs w:val="22"/>
        </w:rPr>
        <w:t xml:space="preserve"> conformer au cahier des charges </w:t>
      </w:r>
      <w:r w:rsidR="00456853" w:rsidRPr="00A86E43">
        <w:rPr>
          <w:rFonts w:asciiTheme="minorHAnsi" w:hAnsiTheme="minorHAnsi" w:cstheme="minorHAnsi"/>
          <w:smallCaps/>
          <w:szCs w:val="22"/>
        </w:rPr>
        <w:t>;</w:t>
      </w:r>
    </w:p>
    <w:p w14:paraId="6C182559" w14:textId="4B2517E6" w:rsidR="00456853" w:rsidRPr="00A86E43" w:rsidRDefault="003311BC"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Signaler</w:t>
      </w:r>
      <w:r w:rsidR="00456853" w:rsidRPr="00A86E43">
        <w:rPr>
          <w:rFonts w:asciiTheme="minorHAnsi" w:hAnsiTheme="minorHAnsi" w:cstheme="minorHAnsi"/>
          <w:szCs w:val="22"/>
        </w:rPr>
        <w:t xml:space="preserve">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00456853" w:rsidRPr="00A86E43">
        <w:rPr>
          <w:rFonts w:asciiTheme="minorHAnsi" w:hAnsiTheme="minorHAnsi" w:cstheme="minorHAnsi"/>
          <w:szCs w:val="22"/>
        </w:rPr>
        <w:t xml:space="preserve">par écrit toute communication ou instruction relative aux prestations qui lui parviendrait du </w:t>
      </w:r>
      <w:r w:rsidR="00456853" w:rsidRPr="00A86E43">
        <w:rPr>
          <w:rFonts w:asciiTheme="minorHAnsi" w:hAnsiTheme="minorHAnsi" w:cstheme="minorHAnsi"/>
          <w:smallCaps/>
          <w:szCs w:val="22"/>
        </w:rPr>
        <w:t>Client</w:t>
      </w:r>
      <w:r w:rsidR="00456853"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00456853"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00456853"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00456853" w:rsidRPr="00A86E43">
        <w:rPr>
          <w:rFonts w:asciiTheme="minorHAnsi" w:hAnsiTheme="minorHAnsi" w:cstheme="minorHAnsi"/>
          <w:szCs w:val="22"/>
        </w:rPr>
        <w:t>;</w:t>
      </w:r>
    </w:p>
    <w:p w14:paraId="755DB327" w14:textId="5561DC75" w:rsidR="00456853" w:rsidRPr="00A86E43" w:rsidRDefault="003311BC"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Signaler</w:t>
      </w:r>
      <w:r w:rsidR="00456853" w:rsidRPr="00A86E43">
        <w:rPr>
          <w:rFonts w:asciiTheme="minorHAnsi" w:hAnsiTheme="minorHAnsi" w:cstheme="minorHAnsi"/>
          <w:szCs w:val="22"/>
        </w:rPr>
        <w:t xml:space="preserve"> toute difficulté, de quelque nature que ce soit, qu’il serait susceptible de rencontrer dans l’exécution des obligations qui lui incombent au titre du </w:t>
      </w:r>
      <w:r w:rsidR="00456853" w:rsidRPr="00A86E43">
        <w:rPr>
          <w:rFonts w:asciiTheme="minorHAnsi" w:hAnsiTheme="minorHAnsi" w:cstheme="minorHAnsi"/>
          <w:smallCaps/>
          <w:szCs w:val="22"/>
        </w:rPr>
        <w:t>Contrat</w:t>
      </w:r>
      <w:r w:rsidR="00456853" w:rsidRPr="00A86E43">
        <w:rPr>
          <w:rFonts w:asciiTheme="minorHAnsi" w:hAnsiTheme="minorHAnsi" w:cstheme="minorHAnsi"/>
          <w:szCs w:val="22"/>
        </w:rPr>
        <w:t> ;</w:t>
      </w:r>
    </w:p>
    <w:p w14:paraId="26AEC7B2" w14:textId="0D0B470E" w:rsidR="00456853" w:rsidRPr="00A86E43" w:rsidRDefault="003311BC"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w:t>
      </w:r>
      <w:r w:rsidR="00456853" w:rsidRPr="00A86E43">
        <w:rPr>
          <w:rFonts w:asciiTheme="minorHAnsi" w:hAnsiTheme="minorHAnsi" w:cstheme="minorHAnsi"/>
          <w:szCs w:val="22"/>
        </w:rPr>
        <w:t xml:space="preserve">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00456853"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00456853" w:rsidRPr="00A86E43">
        <w:rPr>
          <w:rFonts w:asciiTheme="minorHAnsi" w:hAnsiTheme="minorHAnsi" w:cstheme="minorHAnsi"/>
          <w:szCs w:val="22"/>
        </w:rPr>
        <w:t xml:space="preserve">ne soit pas mise en cause à cet égard ni par le </w:t>
      </w:r>
      <w:r w:rsidR="00456853" w:rsidRPr="00A86E43">
        <w:rPr>
          <w:rFonts w:asciiTheme="minorHAnsi" w:hAnsiTheme="minorHAnsi" w:cstheme="minorHAnsi"/>
          <w:smallCaps/>
          <w:szCs w:val="22"/>
        </w:rPr>
        <w:t>Client</w:t>
      </w:r>
      <w:r w:rsidR="00456853" w:rsidRPr="00A86E43">
        <w:rPr>
          <w:rFonts w:asciiTheme="minorHAnsi" w:hAnsiTheme="minorHAnsi" w:cstheme="minorHAnsi"/>
          <w:szCs w:val="22"/>
        </w:rPr>
        <w:t>, ni par tout autre interlocuteur désigné par ce dernier ;</w:t>
      </w:r>
    </w:p>
    <w:p w14:paraId="1A2FBA21" w14:textId="52125DB6" w:rsidR="00456853" w:rsidRPr="00A86E43" w:rsidRDefault="003311BC"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w:t>
      </w:r>
      <w:r w:rsidR="00456853" w:rsidRPr="00A86E43">
        <w:rPr>
          <w:rFonts w:asciiTheme="minorHAnsi" w:hAnsiTheme="minorHAnsi" w:cstheme="minorHAnsi"/>
          <w:szCs w:val="22"/>
        </w:rPr>
        <w:t xml:space="preserve"> au mieux les intérêts d’</w:t>
      </w:r>
      <w:r w:rsidR="00100109" w:rsidRPr="00CE73DB">
        <w:rPr>
          <w:rFonts w:asciiTheme="minorHAnsi" w:hAnsiTheme="minorHAnsi" w:cstheme="minorHAnsi"/>
          <w:smallCaps/>
          <w:szCs w:val="22"/>
        </w:rPr>
        <w:t>expertise France</w:t>
      </w:r>
      <w:r w:rsidR="00456853" w:rsidRPr="00A86E43">
        <w:rPr>
          <w:rFonts w:asciiTheme="minorHAnsi" w:hAnsiTheme="minorHAnsi" w:cstheme="minorHAnsi"/>
          <w:szCs w:val="22"/>
        </w:rPr>
        <w:t xml:space="preserve"> vis-à-vis du </w:t>
      </w:r>
      <w:r w:rsidR="00456853" w:rsidRPr="00A86E43">
        <w:rPr>
          <w:rFonts w:asciiTheme="minorHAnsi" w:hAnsiTheme="minorHAnsi" w:cstheme="minorHAnsi"/>
          <w:smallCaps/>
          <w:szCs w:val="22"/>
        </w:rPr>
        <w:t>Client</w:t>
      </w:r>
      <w:r w:rsidR="00456853" w:rsidRPr="00A86E43">
        <w:rPr>
          <w:rFonts w:asciiTheme="minorHAnsi" w:hAnsiTheme="minorHAnsi" w:cstheme="minorHAnsi"/>
          <w:szCs w:val="22"/>
        </w:rPr>
        <w:t> ;</w:t>
      </w:r>
    </w:p>
    <w:p w14:paraId="34043BE3" w14:textId="63A2E334" w:rsidR="00456853" w:rsidRPr="00A86E43" w:rsidRDefault="003311BC"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w:t>
      </w:r>
      <w:r w:rsidR="00456853" w:rsidRPr="00A86E43">
        <w:rPr>
          <w:rFonts w:asciiTheme="minorHAnsi" w:hAnsiTheme="minorHAnsi" w:cstheme="minorHAnsi"/>
          <w:szCs w:val="22"/>
        </w:rPr>
        <w:t xml:space="preserv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00456853" w:rsidRPr="00A86E43">
        <w:rPr>
          <w:rFonts w:asciiTheme="minorHAnsi" w:hAnsiTheme="minorHAnsi" w:cstheme="minorHAnsi"/>
          <w:szCs w:val="22"/>
        </w:rPr>
        <w:t>;</w:t>
      </w:r>
    </w:p>
    <w:p w14:paraId="217A3A46" w14:textId="157F2340" w:rsidR="00456853" w:rsidRPr="00A86E43" w:rsidRDefault="003311BC"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w:t>
      </w:r>
      <w:r w:rsidR="00456853" w:rsidRPr="00A86E43">
        <w:rPr>
          <w:rFonts w:asciiTheme="minorHAnsi" w:hAnsiTheme="minorHAnsi" w:cstheme="minorHAnsi"/>
          <w:szCs w:val="22"/>
        </w:rPr>
        <w:t xml:space="preserve"> présenter vis-à-vis du </w:t>
      </w:r>
      <w:r w:rsidR="00456853" w:rsidRPr="00A86E43">
        <w:rPr>
          <w:rFonts w:asciiTheme="minorHAnsi" w:hAnsiTheme="minorHAnsi" w:cstheme="minorHAnsi"/>
          <w:smallCaps/>
          <w:szCs w:val="22"/>
        </w:rPr>
        <w:t>Client</w:t>
      </w:r>
      <w:r w:rsidR="00456853"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00456853"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00456853" w:rsidRPr="00A86E43">
        <w:rPr>
          <w:rFonts w:asciiTheme="minorHAnsi" w:hAnsiTheme="minorHAnsi" w:cstheme="minorHAnsi"/>
          <w:szCs w:val="22"/>
        </w:rPr>
        <w:t>.</w:t>
      </w:r>
    </w:p>
    <w:p w14:paraId="691A5BDB" w14:textId="71CC8E30" w:rsidR="00F97562" w:rsidRPr="00A86E43" w:rsidRDefault="003311BC"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Appliquer</w:t>
      </w:r>
      <w:r w:rsidR="00F97562" w:rsidRPr="00A86E43">
        <w:rPr>
          <w:rFonts w:asciiTheme="minorHAnsi" w:hAnsiTheme="minorHAnsi" w:cstheme="minorHAnsi"/>
          <w:szCs w:val="22"/>
        </w:rPr>
        <w:t xml:space="preserve">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F97562" w:rsidRPr="00A86E43">
        <w:rPr>
          <w:rFonts w:asciiTheme="minorHAnsi" w:hAnsiTheme="minorHAnsi" w:cstheme="minorHAnsi"/>
          <w:smallCaps/>
          <w:szCs w:val="22"/>
        </w:rPr>
        <w:t xml:space="preserve"> </w:t>
      </w:r>
      <w:r w:rsidR="00F97562"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00F97562"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16C45330" w:rsidR="003A4792" w:rsidRPr="00A86E43" w:rsidRDefault="003311BC"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Réaliser</w:t>
      </w:r>
      <w:r w:rsidR="003A4792"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003A4792"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4DF14C84" w:rsidR="003A4792" w:rsidRPr="00A86E43" w:rsidRDefault="003311BC"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Utiliser</w:t>
      </w:r>
      <w:r w:rsidR="003A4792"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52" w:name="_Toc392669646"/>
      <w:bookmarkStart w:id="53" w:name="_Toc214370580"/>
      <w:r w:rsidRPr="00A86E43">
        <w:rPr>
          <w:rFonts w:asciiTheme="minorHAnsi" w:hAnsiTheme="minorHAnsi" w:cstheme="minorHAnsi"/>
          <w:sz w:val="22"/>
          <w:szCs w:val="22"/>
        </w:rPr>
        <w:t>Confidentialité</w:t>
      </w:r>
      <w:bookmarkEnd w:id="52"/>
      <w:bookmarkEnd w:id="53"/>
    </w:p>
    <w:p w14:paraId="02834DA2" w14:textId="5531AA42"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w:t>
      </w:r>
      <w:r w:rsidR="003311BC" w:rsidRPr="00A86E43">
        <w:rPr>
          <w:rFonts w:asciiTheme="minorHAnsi" w:hAnsiTheme="minorHAnsi" w:cstheme="minorHAnsi"/>
          <w:szCs w:val="22"/>
        </w:rPr>
        <w:t>secret ne</w:t>
      </w:r>
      <w:r w:rsidRPr="00A86E43">
        <w:rPr>
          <w:rFonts w:asciiTheme="minorHAnsi" w:hAnsiTheme="minorHAnsi" w:cstheme="minorHAnsi"/>
          <w:szCs w:val="22"/>
        </w:rPr>
        <w:t xml:space="preserv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 xml:space="preserve">nformations confidentielles reçues avec le même degré de précaution et de </w:t>
      </w:r>
      <w:r w:rsidRPr="00A86E43">
        <w:rPr>
          <w:rFonts w:asciiTheme="minorHAnsi" w:hAnsiTheme="minorHAnsi" w:cstheme="minorHAnsi"/>
          <w:szCs w:val="22"/>
        </w:rPr>
        <w:lastRenderedPageBreak/>
        <w:t>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62EFE582" w:rsidR="00B55D7E" w:rsidRPr="00A86E43" w:rsidRDefault="003311BC"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w:t>
      </w:r>
      <w:r w:rsidR="0091111F" w:rsidRPr="00A86E43">
        <w:rPr>
          <w:rFonts w:asciiTheme="minorHAnsi" w:hAnsiTheme="minorHAnsi" w:cstheme="minorHAnsi"/>
          <w:szCs w:val="22"/>
        </w:rPr>
        <w:t xml:space="preserv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32900052" w:rsidR="00B55D7E" w:rsidRPr="00A86E43" w:rsidRDefault="003311BC"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Prendre</w:t>
      </w:r>
      <w:r w:rsidR="00B55D7E" w:rsidRPr="00A86E43">
        <w:rPr>
          <w:rFonts w:asciiTheme="minorHAnsi" w:hAnsiTheme="minorHAnsi" w:cstheme="minorHAnsi"/>
          <w:szCs w:val="22"/>
        </w:rPr>
        <w:t xml:space="preserve"> toutes les dispositions nécessaires pour que </w:t>
      </w:r>
      <w:r w:rsidR="0091111F" w:rsidRPr="00A86E43">
        <w:rPr>
          <w:rFonts w:asciiTheme="minorHAnsi" w:hAnsiTheme="minorHAnsi" w:cstheme="minorHAnsi"/>
          <w:szCs w:val="22"/>
        </w:rPr>
        <w:t>son personnel et</w:t>
      </w:r>
      <w:r w:rsidR="00B55D7E"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00B55D7E"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00B55D7E"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00B55D7E"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56D67DA8" w:rsidR="00B55D7E" w:rsidRPr="00A86E43" w:rsidRDefault="003311BC"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00B55D7E"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00B55D7E"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4" w:name="_Toc392669648"/>
      <w:bookmarkStart w:id="55" w:name="_Toc214370581"/>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54"/>
      <w:bookmarkEnd w:id="55"/>
      <w:r w:rsidR="00BA76D5" w:rsidRPr="00A86E43">
        <w:rPr>
          <w:rFonts w:asciiTheme="minorHAnsi" w:hAnsiTheme="minorHAnsi" w:cstheme="minorHAnsi"/>
          <w:sz w:val="22"/>
          <w:szCs w:val="22"/>
        </w:rPr>
        <w:t xml:space="preserve"> </w:t>
      </w:r>
    </w:p>
    <w:p w14:paraId="74FFE258" w14:textId="44B5B65C" w:rsidR="00676C4C" w:rsidRDefault="00100109" w:rsidP="00676C4C">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 xml:space="preserve">dispose en temps utile des </w:t>
      </w:r>
      <w:r w:rsidR="00676C4C" w:rsidRPr="00A86E43">
        <w:rPr>
          <w:rFonts w:asciiTheme="minorHAnsi" w:hAnsiTheme="minorHAnsi" w:cstheme="minorHAnsi"/>
          <w:szCs w:val="22"/>
        </w:rPr>
        <w:t>documents nécessaires</w:t>
      </w:r>
      <w:r w:rsidR="00122959" w:rsidRPr="00A86E43">
        <w:rPr>
          <w:rFonts w:asciiTheme="minorHAnsi" w:hAnsiTheme="minorHAnsi" w:cstheme="minorHAnsi"/>
          <w:szCs w:val="22"/>
        </w:rPr>
        <w:t xml:space="preserve"> à la réalisation des </w:t>
      </w:r>
      <w:r w:rsidR="00676C4C" w:rsidRPr="00A86E43">
        <w:rPr>
          <w:rFonts w:asciiTheme="minorHAnsi" w:hAnsiTheme="minorHAnsi" w:cstheme="minorHAnsi"/>
          <w:szCs w:val="22"/>
        </w:rPr>
        <w:t>Prestations</w:t>
      </w:r>
      <w:r w:rsidR="00676C4C">
        <w:rPr>
          <w:rFonts w:asciiTheme="minorHAnsi" w:hAnsiTheme="minorHAnsi" w:cstheme="minorHAnsi"/>
          <w:szCs w:val="22"/>
        </w:rPr>
        <w:t>.</w:t>
      </w:r>
      <w:r w:rsidR="00676C4C" w:rsidRPr="006150CC">
        <w:rPr>
          <w:rFonts w:asciiTheme="minorHAnsi" w:hAnsiTheme="minorHAnsi" w:cstheme="minorHAnsi"/>
          <w:szCs w:val="22"/>
        </w:rPr>
        <w:t xml:space="preserve"> </w:t>
      </w:r>
    </w:p>
    <w:p w14:paraId="195BB9F7" w14:textId="290F817C" w:rsidR="005C1231" w:rsidRPr="006150CC" w:rsidRDefault="00676C4C" w:rsidP="00676C4C">
      <w:pPr>
        <w:pStyle w:val="u"/>
        <w:widowControl w:val="0"/>
        <w:numPr>
          <w:ilvl w:val="0"/>
          <w:numId w:val="66"/>
        </w:numPr>
        <w:rPr>
          <w:rFonts w:asciiTheme="minorHAnsi" w:hAnsiTheme="minorHAnsi" w:cstheme="minorHAnsi"/>
          <w:szCs w:val="22"/>
        </w:rPr>
      </w:pPr>
      <w:r w:rsidRPr="006150CC">
        <w:rPr>
          <w:rFonts w:asciiTheme="minorHAnsi" w:hAnsiTheme="minorHAnsi" w:cstheme="minorHAnsi"/>
          <w:szCs w:val="22"/>
        </w:rPr>
        <w:t>Cahier</w:t>
      </w:r>
      <w:r w:rsidR="005C1231" w:rsidRPr="006150CC">
        <w:rPr>
          <w:rFonts w:asciiTheme="minorHAnsi" w:hAnsiTheme="minorHAnsi" w:cstheme="minorHAnsi"/>
          <w:szCs w:val="22"/>
        </w:rPr>
        <w:t xml:space="preserve"> des charges du </w:t>
      </w:r>
      <w:r w:rsidR="00AF33C4" w:rsidRPr="006150CC">
        <w:rPr>
          <w:rFonts w:asciiTheme="minorHAnsi" w:hAnsiTheme="minorHAnsi" w:cstheme="minorHAnsi"/>
          <w:smallCaps/>
          <w:szCs w:val="22"/>
        </w:rPr>
        <w:t>contrat principal</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6" w:name="_Toc392669649"/>
      <w:bookmarkStart w:id="57" w:name="_Toc214370582"/>
      <w:r w:rsidRPr="00A86E43">
        <w:rPr>
          <w:rFonts w:asciiTheme="minorHAnsi" w:hAnsiTheme="minorHAnsi" w:cstheme="minorHAnsi"/>
          <w:sz w:val="22"/>
          <w:szCs w:val="22"/>
        </w:rPr>
        <w:t>Assurance</w:t>
      </w:r>
      <w:bookmarkEnd w:id="56"/>
      <w:bookmarkEnd w:id="57"/>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8" w:name="_Ref464060009"/>
      <w:bookmarkStart w:id="59" w:name="_Toc525912441"/>
      <w:bookmarkStart w:id="60" w:name="_Toc214370583"/>
      <w:r w:rsidRPr="00A86E43">
        <w:rPr>
          <w:rFonts w:asciiTheme="minorHAnsi" w:hAnsiTheme="minorHAnsi" w:cstheme="minorHAnsi"/>
          <w:sz w:val="22"/>
          <w:szCs w:val="22"/>
        </w:rPr>
        <w:t>Point de contact et communication</w:t>
      </w:r>
      <w:bookmarkEnd w:id="58"/>
      <w:bookmarkEnd w:id="59"/>
      <w:bookmarkEnd w:id="60"/>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6150CC">
        <w:trPr>
          <w:trHeight w:val="1739"/>
        </w:trPr>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lastRenderedPageBreak/>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5A4400E3" w:rsidR="00D07897"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3F09294D" w14:textId="77777777" w:rsidR="006150CC" w:rsidRPr="006150CC" w:rsidRDefault="006150CC" w:rsidP="006150CC">
            <w:pPr>
              <w:rPr>
                <w:rFonts w:asciiTheme="minorHAnsi" w:eastAsia="Times New Roman" w:hAnsiTheme="minorHAnsi" w:cstheme="minorHAnsi"/>
                <w:sz w:val="22"/>
                <w:szCs w:val="22"/>
              </w:rPr>
            </w:pPr>
            <w:r w:rsidRPr="006150CC">
              <w:rPr>
                <w:rFonts w:asciiTheme="minorHAnsi" w:eastAsia="Times New Roman" w:hAnsiTheme="minorHAnsi" w:cstheme="minorHAnsi"/>
                <w:sz w:val="22"/>
                <w:szCs w:val="22"/>
              </w:rPr>
              <w:t>Ida EL MAJDOUBI</w:t>
            </w:r>
          </w:p>
          <w:p w14:paraId="5D8240B8" w14:textId="77777777" w:rsidR="006150CC" w:rsidRPr="006150CC" w:rsidRDefault="006150CC" w:rsidP="006150CC">
            <w:pPr>
              <w:rPr>
                <w:rFonts w:asciiTheme="minorHAnsi" w:eastAsia="Times New Roman" w:hAnsiTheme="minorHAnsi" w:cstheme="minorHAnsi"/>
                <w:sz w:val="22"/>
                <w:szCs w:val="22"/>
              </w:rPr>
            </w:pPr>
            <w:r w:rsidRPr="006150CC">
              <w:rPr>
                <w:rFonts w:asciiTheme="minorHAnsi" w:eastAsia="Times New Roman" w:hAnsiTheme="minorHAnsi" w:cstheme="minorHAnsi"/>
                <w:sz w:val="22"/>
                <w:szCs w:val="22"/>
              </w:rPr>
              <w:t>Cheffe de projet Musée</w:t>
            </w:r>
          </w:p>
          <w:p w14:paraId="4E5C9BFF" w14:textId="4B988C3A" w:rsidR="006150CC" w:rsidRPr="006150CC" w:rsidRDefault="006150CC" w:rsidP="006150CC">
            <w:pPr>
              <w:rPr>
                <w:rFonts w:asciiTheme="minorHAnsi" w:eastAsia="Times New Roman" w:hAnsiTheme="minorHAnsi" w:cstheme="minorHAnsi"/>
                <w:sz w:val="22"/>
                <w:szCs w:val="22"/>
              </w:rPr>
            </w:pPr>
            <w:r w:rsidRPr="006150CC">
              <w:rPr>
                <w:rFonts w:asciiTheme="minorHAnsi" w:eastAsia="Times New Roman" w:hAnsiTheme="minorHAnsi" w:cstheme="minorHAnsi"/>
                <w:sz w:val="22"/>
                <w:szCs w:val="22"/>
              </w:rPr>
              <w:t xml:space="preserve">Immeuble Expertise France – </w:t>
            </w:r>
          </w:p>
          <w:p w14:paraId="011F9325" w14:textId="7213A378" w:rsidR="00D07897" w:rsidRPr="006150CC" w:rsidRDefault="006150CC" w:rsidP="00B2733D">
            <w:pPr>
              <w:widowControl w:val="0"/>
              <w:numPr>
                <w:ilvl w:val="12"/>
                <w:numId w:val="0"/>
              </w:numPr>
              <w:spacing w:line="240" w:lineRule="auto"/>
              <w:jc w:val="both"/>
              <w:rPr>
                <w:rFonts w:asciiTheme="minorHAnsi" w:eastAsia="Times New Roman" w:hAnsiTheme="minorHAnsi" w:cstheme="minorHAnsi"/>
                <w:sz w:val="22"/>
                <w:szCs w:val="22"/>
              </w:rPr>
            </w:pPr>
            <w:r w:rsidRPr="006150CC">
              <w:rPr>
                <w:rFonts w:asciiTheme="minorHAnsi" w:eastAsia="Times New Roman" w:hAnsiTheme="minorHAnsi" w:cstheme="minorHAnsi"/>
                <w:sz w:val="22"/>
                <w:szCs w:val="22"/>
              </w:rPr>
              <w:t xml:space="preserve">Camayenne, cité ministérielle - C. de </w:t>
            </w:r>
            <w:proofErr w:type="spellStart"/>
            <w:r w:rsidRPr="006150CC">
              <w:rPr>
                <w:rFonts w:asciiTheme="minorHAnsi" w:eastAsia="Times New Roman" w:hAnsiTheme="minorHAnsi" w:cstheme="minorHAnsi"/>
                <w:sz w:val="22"/>
                <w:szCs w:val="22"/>
              </w:rPr>
              <w:t>Dixinn</w:t>
            </w:r>
            <w:proofErr w:type="spellEnd"/>
            <w:r w:rsidRPr="006150CC">
              <w:rPr>
                <w:rFonts w:asciiTheme="minorHAnsi" w:eastAsia="Times New Roman" w:hAnsiTheme="minorHAnsi" w:cstheme="minorHAnsi"/>
                <w:sz w:val="22"/>
                <w:szCs w:val="22"/>
              </w:rPr>
              <w:t xml:space="preserve"> </w:t>
            </w:r>
            <w:r w:rsidR="001F1626">
              <w:rPr>
                <w:rFonts w:asciiTheme="minorHAnsi" w:eastAsia="Times New Roman" w:hAnsiTheme="minorHAnsi" w:cstheme="minorHAnsi"/>
                <w:sz w:val="22"/>
                <w:szCs w:val="22"/>
              </w:rPr>
              <w:t>–</w:t>
            </w:r>
            <w:r w:rsidRPr="006150CC">
              <w:rPr>
                <w:rFonts w:asciiTheme="minorHAnsi" w:eastAsia="Times New Roman" w:hAnsiTheme="minorHAnsi" w:cstheme="minorHAnsi"/>
                <w:sz w:val="22"/>
                <w:szCs w:val="22"/>
              </w:rPr>
              <w:t xml:space="preserve"> Conakry</w:t>
            </w:r>
            <w:r w:rsidR="001F1626">
              <w:rPr>
                <w:rFonts w:asciiTheme="minorHAnsi" w:eastAsia="Times New Roman" w:hAnsiTheme="minorHAnsi" w:cstheme="minorHAnsi"/>
                <w:sz w:val="22"/>
                <w:szCs w:val="22"/>
              </w:rPr>
              <w:t xml:space="preserve">. </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050A8A82" w14:textId="77777777" w:rsidR="00D07897" w:rsidRDefault="00D07897" w:rsidP="00B2733D">
            <w:pPr>
              <w:pStyle w:val="w"/>
              <w:spacing w:before="100" w:beforeAutospacing="1" w:after="100" w:afterAutospacing="1"/>
              <w:rPr>
                <w:rFonts w:asciiTheme="minorHAnsi" w:eastAsia="Calibri" w:hAnsiTheme="minorHAnsi" w:cstheme="minorHAnsi"/>
                <w:smallCaps/>
                <w:szCs w:val="22"/>
              </w:rPr>
            </w:pPr>
            <w:commentRangeStart w:id="61"/>
            <w:r w:rsidRPr="0097663E">
              <w:rPr>
                <w:rFonts w:asciiTheme="minorHAnsi" w:eastAsia="Calibri" w:hAnsiTheme="minorHAnsi" w:cstheme="minorHAnsi"/>
                <w:szCs w:val="22"/>
                <w:highlight w:val="yellow"/>
              </w:rPr>
              <w:t xml:space="preserve">A renseigner par le </w:t>
            </w:r>
            <w:r w:rsidR="00100109" w:rsidRPr="0097663E">
              <w:rPr>
                <w:rFonts w:asciiTheme="minorHAnsi" w:eastAsia="Calibri" w:hAnsiTheme="minorHAnsi" w:cstheme="minorHAnsi"/>
                <w:smallCaps/>
                <w:szCs w:val="22"/>
                <w:highlight w:val="yellow"/>
              </w:rPr>
              <w:t>Contractant</w:t>
            </w:r>
            <w:commentRangeEnd w:id="61"/>
            <w:r w:rsidR="00E77AA4">
              <w:rPr>
                <w:rStyle w:val="Marquedecommentaire"/>
                <w:rFonts w:eastAsia="Times"/>
              </w:rPr>
              <w:commentReference w:id="61"/>
            </w:r>
          </w:p>
          <w:p w14:paraId="4902173A" w14:textId="77777777" w:rsidR="006150CC" w:rsidRDefault="006150CC" w:rsidP="00B2733D">
            <w:pPr>
              <w:pStyle w:val="w"/>
              <w:spacing w:before="100" w:beforeAutospacing="1" w:after="100" w:afterAutospacing="1"/>
              <w:rPr>
                <w:rFonts w:asciiTheme="minorHAnsi" w:eastAsia="Calibri" w:hAnsiTheme="minorHAnsi" w:cstheme="minorHAnsi"/>
                <w:smallCaps/>
                <w:szCs w:val="22"/>
              </w:rPr>
            </w:pPr>
          </w:p>
          <w:p w14:paraId="7940275A" w14:textId="3BFF3787" w:rsidR="006150CC" w:rsidRPr="00A86E43" w:rsidRDefault="006150CC" w:rsidP="00B2733D">
            <w:pPr>
              <w:pStyle w:val="w"/>
              <w:spacing w:before="100" w:beforeAutospacing="1" w:after="100" w:afterAutospacing="1"/>
              <w:rPr>
                <w:rFonts w:asciiTheme="minorHAnsi" w:hAnsiTheme="minorHAnsi" w:cstheme="minorHAnsi"/>
                <w:szCs w:val="22"/>
              </w:rPr>
            </w:pP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62" w:name="_Toc214370584"/>
      <w:r>
        <w:rPr>
          <w:rFonts w:asciiTheme="minorHAnsi" w:hAnsiTheme="minorHAnsi" w:cstheme="minorHAnsi"/>
          <w:sz w:val="22"/>
          <w:szCs w:val="22"/>
        </w:rPr>
        <w:t>Engagement contre la déforestation</w:t>
      </w:r>
      <w:bookmarkEnd w:id="62"/>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1149BEC9" w:rsidR="00BB7DD0" w:rsidRDefault="00A36467"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w:t>
      </w:r>
      <w:r w:rsidR="00BB7DD0">
        <w:rPr>
          <w:rFonts w:asciiTheme="minorHAnsi" w:hAnsiTheme="minorHAnsi" w:cstheme="minorHAnsi"/>
          <w:sz w:val="22"/>
          <w:szCs w:val="22"/>
        </w:rPr>
        <w:t> ;</w:t>
      </w:r>
    </w:p>
    <w:p w14:paraId="305699C8" w14:textId="7FABF9B6" w:rsidR="00BB7DD0" w:rsidRDefault="00A36467"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w:t>
      </w:r>
      <w:r w:rsidR="00BB7DD0">
        <w:rPr>
          <w:rFonts w:asciiTheme="minorHAnsi" w:hAnsiTheme="minorHAnsi" w:cstheme="minorHAnsi"/>
          <w:sz w:val="22"/>
          <w:szCs w:val="22"/>
        </w:rPr>
        <w:t> ;</w:t>
      </w:r>
    </w:p>
    <w:p w14:paraId="0556603B" w14:textId="675A4836" w:rsidR="00BB7DD0" w:rsidRDefault="00A36467"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w:t>
      </w:r>
      <w:r w:rsidR="00BB7DD0">
        <w:rPr>
          <w:rFonts w:asciiTheme="minorHAnsi" w:hAnsiTheme="minorHAnsi" w:cstheme="minorHAnsi"/>
          <w:sz w:val="22"/>
          <w:szCs w:val="22"/>
        </w:rPr>
        <w:t xml:space="preserve"> laitiers ;</w:t>
      </w:r>
    </w:p>
    <w:p w14:paraId="5DB6715A" w14:textId="3420935A" w:rsidR="00BB7DD0" w:rsidRDefault="00A36467"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w:t>
      </w:r>
      <w:r w:rsidR="00BB7DD0">
        <w:rPr>
          <w:rFonts w:asciiTheme="minorHAnsi" w:hAnsiTheme="minorHAnsi" w:cstheme="minorHAnsi"/>
          <w:sz w:val="22"/>
          <w:szCs w:val="22"/>
        </w:rPr>
        <w:t xml:space="preserve"> cuisinés, margarine, pâtes à tartiner ;</w:t>
      </w:r>
    </w:p>
    <w:p w14:paraId="3B277332" w14:textId="1C8BC4BC" w:rsidR="00BB7DD0" w:rsidRDefault="00A36467"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w:t>
      </w:r>
      <w:r w:rsidR="00BB7DD0">
        <w:rPr>
          <w:rFonts w:asciiTheme="minorHAnsi" w:hAnsiTheme="minorHAnsi" w:cstheme="minorHAnsi"/>
          <w:sz w:val="22"/>
          <w:szCs w:val="22"/>
        </w:rPr>
        <w:t xml:space="preserve"> en cuir ;</w:t>
      </w:r>
    </w:p>
    <w:p w14:paraId="737B1569" w14:textId="25213C41" w:rsidR="00BB7DD0" w:rsidRDefault="00A36467"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w:t>
      </w:r>
      <w:r w:rsidR="00BB7DD0">
        <w:rPr>
          <w:rFonts w:asciiTheme="minorHAnsi" w:hAnsiTheme="minorHAnsi" w:cstheme="minorHAnsi"/>
          <w:sz w:val="22"/>
          <w:szCs w:val="22"/>
        </w:rPr>
        <w:t xml:space="preserve"> automobile ;</w:t>
      </w:r>
    </w:p>
    <w:p w14:paraId="53F14B97" w14:textId="2D2119DB" w:rsidR="00BB7DD0" w:rsidRDefault="00A36467"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w:t>
      </w:r>
      <w:r w:rsidR="00BB7DD0">
        <w:rPr>
          <w:rFonts w:asciiTheme="minorHAnsi" w:hAnsiTheme="minorHAnsi" w:cstheme="minorHAnsi"/>
          <w:sz w:val="22"/>
          <w:szCs w:val="22"/>
        </w:rPr>
        <w:t xml:space="preserve"> de ménage et d’entretien ;</w:t>
      </w:r>
    </w:p>
    <w:p w14:paraId="6AEDAFCD" w14:textId="47F10466" w:rsidR="00BB7DD0" w:rsidRDefault="00A36467"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 carburants</w:t>
      </w:r>
      <w:r w:rsidR="00BB7DD0">
        <w:rPr>
          <w:rFonts w:asciiTheme="minorHAnsi" w:hAnsiTheme="minorHAnsi" w:cstheme="minorHAnsi"/>
          <w:sz w:val="22"/>
          <w:szCs w:val="22"/>
        </w:rPr>
        <w:t> ;</w:t>
      </w:r>
    </w:p>
    <w:p w14:paraId="3B7E4468" w14:textId="7D864414" w:rsidR="00BB7DD0" w:rsidRDefault="00A36467"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w:t>
      </w:r>
      <w:r w:rsidR="00BB7DD0">
        <w:rPr>
          <w:rFonts w:asciiTheme="minorHAnsi" w:hAnsiTheme="minorHAnsi" w:cstheme="minorHAnsi"/>
          <w:sz w:val="22"/>
          <w:szCs w:val="22"/>
        </w:rPr>
        <w:t xml:space="preserve"> d’œuvre ;</w:t>
      </w:r>
    </w:p>
    <w:p w14:paraId="76132A36" w14:textId="3378C59D" w:rsidR="00BB7DD0" w:rsidRDefault="00A36467"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w:t>
      </w:r>
      <w:r w:rsidR="00BB7DD0">
        <w:rPr>
          <w:rFonts w:asciiTheme="minorHAnsi" w:hAnsiTheme="minorHAnsi" w:cstheme="minorHAnsi"/>
          <w:sz w:val="22"/>
          <w:szCs w:val="22"/>
        </w:rPr>
        <w:t xml:space="preserve"> en bois massif ou particules ;</w:t>
      </w:r>
    </w:p>
    <w:p w14:paraId="5847510D" w14:textId="1277AA14" w:rsidR="00BB7DD0" w:rsidRDefault="00A36467"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w:t>
      </w:r>
      <w:r w:rsidR="00BB7DD0">
        <w:rPr>
          <w:rFonts w:asciiTheme="minorHAnsi" w:hAnsiTheme="minorHAnsi" w:cstheme="minorHAnsi"/>
          <w:sz w:val="22"/>
          <w:szCs w:val="22"/>
        </w:rPr>
        <w:t> ;</w:t>
      </w:r>
    </w:p>
    <w:p w14:paraId="42FD4E3E" w14:textId="28A24D1E" w:rsidR="00BB7DD0" w:rsidRDefault="00A36467"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w:t>
      </w:r>
      <w:r w:rsidR="00BB7DD0">
        <w:rPr>
          <w:rFonts w:asciiTheme="minorHAnsi" w:eastAsia="Calibri" w:hAnsiTheme="minorHAnsi" w:cstheme="minorHAnsi"/>
          <w:sz w:val="22"/>
          <w:szCs w:val="22"/>
          <w:lang w:eastAsia="en-US"/>
        </w:rPr>
        <w:t> ;</w:t>
      </w:r>
    </w:p>
    <w:p w14:paraId="0AAF774B" w14:textId="0F2D906A" w:rsidR="00BB7DD0" w:rsidRDefault="00A36467"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w:t>
      </w:r>
      <w:r w:rsidR="00BB7DD0">
        <w:rPr>
          <w:rFonts w:asciiTheme="minorHAnsi" w:eastAsia="Calibri" w:hAnsiTheme="minorHAnsi" w:cstheme="minorHAnsi"/>
          <w:sz w:val="22"/>
          <w:szCs w:val="22"/>
          <w:lang w:eastAsia="en-US"/>
        </w:rPr>
        <w:t> ;</w:t>
      </w:r>
    </w:p>
    <w:p w14:paraId="088038C3" w14:textId="2D693063" w:rsidR="00BB7DD0" w:rsidRDefault="00A36467"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w:t>
      </w:r>
      <w:r w:rsidR="00BB7DD0">
        <w:rPr>
          <w:rFonts w:asciiTheme="minorHAnsi" w:eastAsia="Calibri" w:hAnsiTheme="minorHAnsi" w:cstheme="minorHAnsi"/>
          <w:sz w:val="22"/>
          <w:szCs w:val="22"/>
          <w:lang w:eastAsia="en-US"/>
        </w:rPr>
        <w:t> ;</w:t>
      </w:r>
    </w:p>
    <w:p w14:paraId="3A0E5360" w14:textId="2D2096F4" w:rsidR="00BB7DD0" w:rsidRDefault="00A36467"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w:t>
      </w:r>
      <w:r w:rsidR="00BB7DD0">
        <w:rPr>
          <w:rFonts w:asciiTheme="minorHAnsi" w:eastAsia="Calibri" w:hAnsiTheme="minorHAnsi" w:cstheme="minorHAnsi"/>
          <w:sz w:val="22"/>
          <w:szCs w:val="22"/>
          <w:lang w:eastAsia="en-US"/>
        </w:rPr>
        <w:t>, chocolat ;</w:t>
      </w:r>
    </w:p>
    <w:p w14:paraId="52A16F1A" w14:textId="537FBD27" w:rsidR="00BB7DD0" w:rsidRDefault="00A36467"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w:t>
      </w:r>
      <w:r w:rsidR="00BB7DD0">
        <w:rPr>
          <w:rFonts w:asciiTheme="minorHAnsi" w:eastAsia="Calibri" w:hAnsiTheme="minorHAnsi" w:cstheme="minorHAnsi"/>
          <w:sz w:val="22"/>
          <w:szCs w:val="22"/>
          <w:lang w:eastAsia="en-US"/>
        </w:rPr>
        <w:t xml:space="preserve"> exotiques ;</w:t>
      </w:r>
    </w:p>
    <w:p w14:paraId="1630217F" w14:textId="406E2DE2" w:rsidR="00BB7DD0" w:rsidRDefault="00A36467"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r w:rsidR="00BB7DD0">
        <w:rPr>
          <w:rFonts w:asciiTheme="minorHAnsi" w:eastAsia="Calibri" w:hAnsiTheme="minorHAnsi" w:cstheme="minorHAnsi"/>
          <w:sz w:val="22"/>
          <w:szCs w:val="22"/>
          <w:lang w:eastAsia="en-US"/>
        </w:rPr>
        <w:t>.</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20"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3" w:name="_Toc214370585"/>
      <w:r w:rsidRPr="00A86E43">
        <w:rPr>
          <w:rFonts w:asciiTheme="minorHAnsi" w:hAnsiTheme="minorHAnsi"/>
          <w:b/>
          <w:caps/>
          <w:sz w:val="24"/>
          <w:u w:val="single"/>
        </w:rPr>
        <w:t>Clause de réexamen</w:t>
      </w:r>
      <w:bookmarkEnd w:id="63"/>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4FF8CBF" w14:textId="255743F4" w:rsidR="009766DB" w:rsidRPr="004746AB" w:rsidRDefault="009766DB" w:rsidP="004746AB">
      <w:pPr>
        <w:pStyle w:val="u"/>
        <w:widowControl w:val="0"/>
        <w:numPr>
          <w:ilvl w:val="0"/>
          <w:numId w:val="51"/>
        </w:numPr>
        <w:spacing w:before="120"/>
        <w:rPr>
          <w:rFonts w:asciiTheme="minorHAnsi" w:hAnsiTheme="minorHAnsi" w:cs="Arial"/>
          <w:szCs w:val="22"/>
        </w:rPr>
      </w:pPr>
      <w:r w:rsidRPr="009C10BC">
        <w:rPr>
          <w:rFonts w:asciiTheme="minorHAnsi" w:hAnsiTheme="minorHAnsi" w:cs="Arial"/>
          <w:szCs w:val="22"/>
        </w:rPr>
        <w:t>La mise à jour d’éléments techniques</w:t>
      </w:r>
      <w:r w:rsidR="004746AB">
        <w:rPr>
          <w:rFonts w:asciiTheme="minorHAnsi" w:hAnsiTheme="minorHAnsi" w:cs="Arial"/>
          <w:szCs w:val="22"/>
        </w:rPr>
        <w:t xml:space="preserve"> de la plateforme</w:t>
      </w:r>
      <w:r w:rsidR="00B926B5">
        <w:rPr>
          <w:rFonts w:asciiTheme="minorHAnsi" w:hAnsiTheme="minorHAnsi" w:cs="Arial"/>
          <w:szCs w:val="22"/>
        </w:rPr>
        <w:t>, des</w:t>
      </w:r>
      <w:r w:rsidR="009C10BC" w:rsidRPr="009C10BC">
        <w:rPr>
          <w:rFonts w:asciiTheme="minorHAnsi" w:hAnsiTheme="minorHAnsi" w:cs="Arial"/>
          <w:szCs w:val="22"/>
        </w:rPr>
        <w:t xml:space="preserve"> précisions sur les livrables</w:t>
      </w:r>
      <w:r w:rsidR="004746AB">
        <w:rPr>
          <w:rFonts w:asciiTheme="minorHAnsi" w:hAnsiTheme="minorHAnsi" w:cs="Arial"/>
          <w:szCs w:val="22"/>
        </w:rPr>
        <w:t xml:space="preserve">. </w:t>
      </w:r>
      <w:r w:rsidR="004746AB" w:rsidRPr="004746AB">
        <w:rPr>
          <w:rFonts w:asciiTheme="minorHAnsi" w:hAnsiTheme="minorHAnsi" w:cs="Arial"/>
          <w:szCs w:val="22"/>
        </w:rPr>
        <w:t>Ces modifications sont notifiées au CONTRACTANT</w:t>
      </w:r>
      <w:r w:rsidR="004746AB">
        <w:rPr>
          <w:rFonts w:asciiTheme="minorHAnsi" w:hAnsiTheme="minorHAnsi" w:cs="Arial"/>
          <w:szCs w:val="22"/>
        </w:rPr>
        <w:t xml:space="preserve"> par la conclusion d’un avenant.</w:t>
      </w:r>
    </w:p>
    <w:p w14:paraId="39012791" w14:textId="57527BB4"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4" w:name="_Toc70411395"/>
      <w:bookmarkStart w:id="65" w:name="_Toc214370586"/>
      <w:r w:rsidRPr="00A86E43">
        <w:rPr>
          <w:rFonts w:asciiTheme="minorHAnsi" w:hAnsiTheme="minorHAnsi"/>
          <w:b/>
          <w:caps/>
          <w:sz w:val="24"/>
          <w:u w:val="single"/>
        </w:rPr>
        <w:lastRenderedPageBreak/>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64"/>
      <w:bookmarkEnd w:id="65"/>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6" w:name="_Toc214370587"/>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66"/>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67" w:name="_Toc214370588"/>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67"/>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8" w:name="_Toc214370589"/>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8"/>
    </w:p>
    <w:p w14:paraId="32CD4477" w14:textId="3B626F74" w:rsidR="00783DE8" w:rsidRPr="00A86E43" w:rsidRDefault="00197CF8">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69" w:name="_Toc214370590"/>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9"/>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70" w:name="_Toc214370591"/>
      <w:bookmarkStart w:id="71" w:name="_Toc392669651"/>
      <w:r w:rsidRPr="00A86E43">
        <w:rPr>
          <w:rFonts w:asciiTheme="minorHAnsi" w:hAnsiTheme="minorHAnsi"/>
          <w:sz w:val="22"/>
          <w:szCs w:val="22"/>
        </w:rPr>
        <w:t>Définitions</w:t>
      </w:r>
      <w:bookmarkEnd w:id="70"/>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3D9B38F1" w:rsidR="00897529" w:rsidRPr="00A86E43" w:rsidRDefault="00B64DED"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w:t>
      </w:r>
      <w:r w:rsidR="00897529" w:rsidRPr="00A86E43">
        <w:rPr>
          <w:rFonts w:asciiTheme="minorHAnsi" w:eastAsia="Times New Roman" w:hAnsiTheme="minorHAnsi" w:cs="Arial"/>
          <w:sz w:val="22"/>
          <w:szCs w:val="22"/>
        </w:rPr>
        <w:t xml:space="preserve"> entend </w:t>
      </w:r>
      <w:r w:rsidR="0003445A" w:rsidRPr="00A86E43">
        <w:rPr>
          <w:rFonts w:asciiTheme="minorHAnsi" w:eastAsia="Times New Roman" w:hAnsiTheme="minorHAnsi" w:cs="Arial"/>
          <w:sz w:val="22"/>
          <w:szCs w:val="22"/>
        </w:rPr>
        <w:t>par</w:t>
      </w:r>
      <w:r w:rsidRPr="00A86E43">
        <w:rPr>
          <w:rFonts w:asciiTheme="minorHAnsi" w:eastAsia="Times New Roman" w:hAnsiTheme="minorHAnsi" w:cs="Arial"/>
          <w:sz w:val="22"/>
          <w:szCs w:val="22"/>
        </w:rPr>
        <w:t xml:space="preserve"> « Résultats »</w:t>
      </w:r>
      <w:r w:rsidR="00897529" w:rsidRPr="00A86E43">
        <w:rPr>
          <w:rFonts w:asciiTheme="minorHAnsi" w:eastAsia="Times New Roman" w:hAnsiTheme="minorHAnsi" w:cs="Arial"/>
          <w:sz w:val="22"/>
          <w:szCs w:val="22"/>
        </w:rPr>
        <w:t xml:space="preserve">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00897529" w:rsidRPr="00A86E43">
        <w:rPr>
          <w:rFonts w:asciiTheme="minorHAnsi" w:eastAsia="Times New Roman" w:hAnsiTheme="minorHAnsi" w:cs="Arial"/>
          <w:sz w:val="22"/>
          <w:szCs w:val="22"/>
        </w:rPr>
        <w:t xml:space="preserve">; </w:t>
      </w:r>
    </w:p>
    <w:p w14:paraId="5FAA7D57" w14:textId="610299EA" w:rsidR="005F639C" w:rsidRPr="00A86E43" w:rsidRDefault="00B64DED"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w:t>
      </w:r>
      <w:r w:rsidR="0003445A" w:rsidRPr="00A86E43">
        <w:rPr>
          <w:rFonts w:asciiTheme="minorHAnsi" w:eastAsia="Times New Roman" w:hAnsiTheme="minorHAnsi" w:cs="Arial"/>
          <w:sz w:val="22"/>
          <w:szCs w:val="22"/>
        </w:rPr>
        <w:t xml:space="preserve"> entend par</w:t>
      </w:r>
      <w:r w:rsidRPr="00A86E43">
        <w:rPr>
          <w:rFonts w:asciiTheme="minorHAnsi" w:eastAsia="Times New Roman" w:hAnsiTheme="minorHAnsi" w:cs="Arial"/>
          <w:sz w:val="22"/>
          <w:szCs w:val="22"/>
        </w:rPr>
        <w:t xml:space="preserve"> « Auteur »</w:t>
      </w:r>
      <w:r w:rsidR="00897529" w:rsidRPr="00A86E43">
        <w:rPr>
          <w:rFonts w:asciiTheme="minorHAnsi" w:eastAsia="Times New Roman" w:hAnsiTheme="minorHAnsi" w:cs="Arial"/>
          <w:sz w:val="22"/>
          <w:szCs w:val="22"/>
        </w:rPr>
        <w:t xml:space="preserve">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62944C3F" w:rsidR="00615984" w:rsidRDefault="00B64DED"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w:t>
      </w:r>
      <w:r w:rsidR="0003445A" w:rsidRPr="00A86E43">
        <w:rPr>
          <w:rFonts w:asciiTheme="minorHAnsi" w:eastAsia="Times New Roman" w:hAnsiTheme="minorHAnsi" w:cs="Arial"/>
          <w:sz w:val="22"/>
          <w:szCs w:val="22"/>
        </w:rPr>
        <w:t xml:space="preserve"> entend par</w:t>
      </w:r>
      <w:r w:rsidRPr="00A86E43">
        <w:rPr>
          <w:rFonts w:asciiTheme="minorHAnsi" w:eastAsia="Times New Roman" w:hAnsiTheme="minorHAnsi" w:cs="Arial"/>
          <w:sz w:val="22"/>
          <w:szCs w:val="22"/>
        </w:rPr>
        <w:t xml:space="preserve"> « Droits</w:t>
      </w:r>
      <w:r w:rsidR="00521CF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Préexistants »</w:t>
      </w:r>
      <w:r w:rsidR="00897529" w:rsidRPr="00A86E43">
        <w:rPr>
          <w:rFonts w:asciiTheme="minorHAnsi" w:eastAsia="Times New Roman" w:hAnsiTheme="minorHAnsi" w:cs="Arial"/>
          <w:sz w:val="22"/>
          <w:szCs w:val="22"/>
        </w:rPr>
        <w:t xml:space="preserve">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6E3DFEDA" w14:textId="77777777" w:rsidR="005544F1" w:rsidRPr="00A86E43" w:rsidRDefault="005544F1" w:rsidP="000C3379">
      <w:pPr>
        <w:pStyle w:val="Paragraphedeliste"/>
        <w:spacing w:after="120" w:line="240" w:lineRule="auto"/>
        <w:ind w:left="1134"/>
        <w:jc w:val="both"/>
        <w:rPr>
          <w:rFonts w:asciiTheme="minorHAnsi" w:eastAsia="Times New Roman" w:hAnsiTheme="minorHAnsi" w:cs="Arial"/>
          <w:sz w:val="22"/>
          <w:szCs w:val="22"/>
        </w:rPr>
      </w:pP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72" w:name="_Toc214370592"/>
      <w:r w:rsidRPr="00A86E43">
        <w:rPr>
          <w:rFonts w:asciiTheme="minorHAnsi" w:hAnsiTheme="minorHAnsi"/>
          <w:sz w:val="22"/>
          <w:szCs w:val="22"/>
        </w:rPr>
        <w:t>Propriété des résultats</w:t>
      </w:r>
      <w:bookmarkEnd w:id="72"/>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73" w:name="_Toc214370593"/>
      <w:r w:rsidRPr="00A86E43">
        <w:rPr>
          <w:rFonts w:asciiTheme="minorHAnsi" w:hAnsiTheme="minorHAnsi"/>
          <w:sz w:val="22"/>
          <w:szCs w:val="22"/>
        </w:rPr>
        <w:lastRenderedPageBreak/>
        <w:t>Exploitation des résultats</w:t>
      </w:r>
      <w:bookmarkEnd w:id="73"/>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51CADC11" w:rsidR="00F42E94" w:rsidRPr="00A86E43" w:rsidRDefault="00B64DED"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w:t>
      </w:r>
      <w:r w:rsidR="00F42E94" w:rsidRPr="00A86E43">
        <w:rPr>
          <w:rFonts w:asciiTheme="minorHAnsi" w:eastAsia="Times New Roman" w:hAnsiTheme="minorHAnsi" w:cs="Arial"/>
          <w:sz w:val="22"/>
          <w:szCs w:val="22"/>
        </w:rPr>
        <w:t xml:space="preserve"> à des fins internes</w:t>
      </w:r>
      <w:r w:rsidR="00521CF4" w:rsidRPr="00A86E43">
        <w:rPr>
          <w:rFonts w:asciiTheme="minorHAnsi" w:eastAsia="Times New Roman" w:hAnsiTheme="minorHAnsi" w:cs="Arial"/>
          <w:sz w:val="22"/>
          <w:szCs w:val="22"/>
        </w:rPr>
        <w:t> :</w:t>
      </w:r>
    </w:p>
    <w:p w14:paraId="5DDCA9B1" w14:textId="07464094" w:rsidR="00F42E94" w:rsidRPr="00A86E43" w:rsidRDefault="00B64DED"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Communication</w:t>
      </w:r>
      <w:r w:rsidR="00F42E94" w:rsidRPr="00A86E43">
        <w:rPr>
          <w:rFonts w:asciiTheme="minorHAnsi" w:eastAsia="Times New Roman" w:hAnsiTheme="minorHAnsi" w:cs="Arial"/>
          <w:sz w:val="22"/>
          <w:szCs w:val="22"/>
        </w:rPr>
        <w:t xml:space="preserve"> auprès </w:t>
      </w:r>
      <w:r w:rsidR="002F0361" w:rsidRPr="00A86E43">
        <w:rPr>
          <w:rFonts w:asciiTheme="minorHAnsi" w:eastAsia="Times New Roman" w:hAnsiTheme="minorHAnsi" w:cs="Arial"/>
          <w:sz w:val="22"/>
          <w:szCs w:val="22"/>
        </w:rPr>
        <w:t>de son personnel</w:t>
      </w:r>
      <w:r w:rsidR="00F42E94" w:rsidRPr="00A86E43">
        <w:rPr>
          <w:rFonts w:asciiTheme="minorHAnsi" w:eastAsia="Times New Roman" w:hAnsiTheme="minorHAnsi" w:cs="Arial"/>
          <w:sz w:val="22"/>
          <w:szCs w:val="22"/>
        </w:rPr>
        <w:t xml:space="preserve"> </w:t>
      </w:r>
    </w:p>
    <w:p w14:paraId="7566D1BA" w14:textId="134F6D67" w:rsidR="00F42E94" w:rsidRPr="00A86E43" w:rsidRDefault="00B64DED"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Communication</w:t>
      </w:r>
      <w:r w:rsidR="00F42E94" w:rsidRPr="00A86E43">
        <w:rPr>
          <w:rFonts w:asciiTheme="minorHAnsi" w:eastAsia="Times New Roman" w:hAnsiTheme="minorHAnsi" w:cs="Arial"/>
          <w:sz w:val="22"/>
          <w:szCs w:val="22"/>
        </w:rPr>
        <w:t xml:space="preserve">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00F42E94"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00F42E94"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1FF97603" w:rsidR="00F42E94" w:rsidRPr="00A86E43" w:rsidRDefault="00B64DED"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w:t>
      </w:r>
      <w:r w:rsidR="00F42E94" w:rsidRPr="00A86E43">
        <w:rPr>
          <w:rFonts w:asciiTheme="minorHAnsi" w:eastAsia="Times New Roman" w:hAnsiTheme="minorHAnsi" w:cs="Arial"/>
          <w:sz w:val="22"/>
          <w:szCs w:val="22"/>
        </w:rPr>
        <w:t>, chargement, traitement, arrangement, compilation, assemblage, extraction, copie, reproduction en tout ou en partie et en un nombre illimité d'exemplaires</w:t>
      </w:r>
    </w:p>
    <w:p w14:paraId="0B2267ED" w14:textId="7CEF352B" w:rsidR="00F42E94" w:rsidRPr="00A86E43" w:rsidRDefault="00B64DED"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w:t>
      </w:r>
      <w:r w:rsidR="00521CF4" w:rsidRPr="00A86E43">
        <w:rPr>
          <w:rFonts w:asciiTheme="minorHAnsi" w:eastAsia="Times New Roman" w:hAnsiTheme="minorHAnsi" w:cs="Arial"/>
          <w:sz w:val="22"/>
          <w:szCs w:val="22"/>
        </w:rPr>
        <w:t xml:space="preserve"> publique :</w:t>
      </w:r>
    </w:p>
    <w:p w14:paraId="41F9971C" w14:textId="215B34D4" w:rsidR="00F42E94" w:rsidRPr="00A86E43" w:rsidRDefault="00B64DED"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w:t>
      </w:r>
      <w:r w:rsidR="00F42E94" w:rsidRPr="00A86E43">
        <w:rPr>
          <w:rFonts w:asciiTheme="minorHAnsi" w:eastAsia="Times New Roman" w:hAnsiTheme="minorHAnsi" w:cs="Arial"/>
          <w:sz w:val="22"/>
          <w:szCs w:val="22"/>
        </w:rPr>
        <w:t xml:space="preserve"> format papier, électronique ou numérique</w:t>
      </w:r>
    </w:p>
    <w:p w14:paraId="1F26E6DD" w14:textId="7EF4A87C" w:rsidR="00F42E94" w:rsidRPr="00A86E43" w:rsidRDefault="00B64DED"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Sur</w:t>
      </w:r>
      <w:r w:rsidR="00F42E94" w:rsidRPr="00A86E43">
        <w:rPr>
          <w:rFonts w:asciiTheme="minorHAnsi" w:eastAsia="Times New Roman" w:hAnsiTheme="minorHAnsi" w:cs="Arial"/>
          <w:sz w:val="22"/>
          <w:szCs w:val="22"/>
        </w:rPr>
        <w:t xml:space="preserve"> internet sous la forme de fichiers, téléchargeables ou non </w:t>
      </w:r>
    </w:p>
    <w:p w14:paraId="32737006" w14:textId="7DFF393A" w:rsidR="00F42E94" w:rsidRPr="00A86E43" w:rsidRDefault="00B64DED"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w:t>
      </w:r>
      <w:r w:rsidR="00F42E94" w:rsidRPr="00A86E43">
        <w:rPr>
          <w:rFonts w:asciiTheme="minorHAnsi" w:eastAsia="Times New Roman" w:hAnsiTheme="minorHAnsi" w:cs="Arial"/>
          <w:sz w:val="22"/>
          <w:szCs w:val="22"/>
        </w:rPr>
        <w:t xml:space="preserve"> affichage, </w:t>
      </w:r>
      <w:r w:rsidRPr="00A86E43">
        <w:rPr>
          <w:rFonts w:asciiTheme="minorHAnsi" w:eastAsia="Times New Roman" w:hAnsiTheme="minorHAnsi" w:cs="Arial"/>
          <w:sz w:val="22"/>
          <w:szCs w:val="22"/>
        </w:rPr>
        <w:t>radiodiffusion, télédiffusion</w:t>
      </w:r>
      <w:r w:rsidR="00F42E94" w:rsidRPr="00A86E43">
        <w:rPr>
          <w:rFonts w:asciiTheme="minorHAnsi" w:eastAsia="Times New Roman" w:hAnsiTheme="minorHAnsi" w:cs="Arial"/>
          <w:sz w:val="22"/>
          <w:szCs w:val="22"/>
        </w:rPr>
        <w:t xml:space="preserve"> ou toute autre technique de transmission</w:t>
      </w:r>
    </w:p>
    <w:p w14:paraId="119D5173" w14:textId="63F131D1" w:rsidR="00F42E94" w:rsidRPr="00A86E43" w:rsidRDefault="00B64DED"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Autre</w:t>
      </w:r>
      <w:r w:rsidR="00F42E94" w:rsidRPr="00A86E43">
        <w:rPr>
          <w:rFonts w:asciiTheme="minorHAnsi" w:eastAsia="Times New Roman" w:hAnsiTheme="minorHAnsi" w:cs="Arial"/>
          <w:sz w:val="22"/>
          <w:szCs w:val="22"/>
        </w:rPr>
        <w:t xml:space="preserve"> diffusion publique sous toute forme et par tout moyen </w:t>
      </w:r>
    </w:p>
    <w:p w14:paraId="5B4A7640" w14:textId="656FC849" w:rsidR="00F42E94" w:rsidRPr="00A86E43" w:rsidRDefault="00B64DED"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w:t>
      </w:r>
      <w:r w:rsidR="00F42E94" w:rsidRPr="00A86E43">
        <w:rPr>
          <w:rFonts w:asciiTheme="minorHAnsi" w:eastAsia="Times New Roman" w:hAnsiTheme="minorHAnsi" w:cs="Arial"/>
          <w:sz w:val="22"/>
          <w:szCs w:val="22"/>
        </w:rPr>
        <w:t> :</w:t>
      </w:r>
    </w:p>
    <w:p w14:paraId="52A76E69" w14:textId="1009EFCE" w:rsidR="00F42E94" w:rsidRPr="00A86E43" w:rsidRDefault="00B64DED"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w:t>
      </w:r>
      <w:r w:rsidR="00F42E94" w:rsidRPr="00A86E43">
        <w:rPr>
          <w:rFonts w:asciiTheme="minorHAnsi" w:eastAsia="Times New Roman" w:hAnsiTheme="minorHAnsi" w:cs="Arial"/>
          <w:sz w:val="22"/>
          <w:szCs w:val="22"/>
        </w:rPr>
        <w:t xml:space="preserve"> au niveau contenu, formel et technique </w:t>
      </w:r>
    </w:p>
    <w:p w14:paraId="7C4380F7" w14:textId="72E0F2B3" w:rsidR="00F42E94" w:rsidRPr="00A86E43" w:rsidRDefault="00B64DED"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w:t>
      </w:r>
      <w:r w:rsidR="00F42E94" w:rsidRPr="00A86E43">
        <w:rPr>
          <w:rFonts w:asciiTheme="minorHAnsi" w:eastAsia="Times New Roman" w:hAnsiTheme="minorHAnsi" w:cs="Arial"/>
          <w:sz w:val="22"/>
          <w:szCs w:val="22"/>
        </w:rPr>
        <w:t xml:space="preserve"> de nouveaux éléments de contenu et de forme</w:t>
      </w:r>
    </w:p>
    <w:p w14:paraId="44B7873B" w14:textId="7C14397D" w:rsidR="00F42E94" w:rsidRPr="00A86E43" w:rsidRDefault="00B64DED"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w:t>
      </w:r>
      <w:r w:rsidR="00F42E94" w:rsidRPr="00A86E43">
        <w:rPr>
          <w:rFonts w:asciiTheme="minorHAnsi" w:eastAsia="Times New Roman" w:hAnsiTheme="minorHAnsi" w:cs="Arial"/>
          <w:sz w:val="22"/>
          <w:szCs w:val="22"/>
        </w:rPr>
        <w:t xml:space="preserve"> par le biais de nouveaux supports</w:t>
      </w:r>
    </w:p>
    <w:p w14:paraId="4FCBB3E1" w14:textId="15CE909B" w:rsidR="00F42E94" w:rsidRPr="00A86E43" w:rsidRDefault="00B64DED"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w:t>
      </w:r>
      <w:r w:rsidR="00F42E94" w:rsidRPr="00A86E43">
        <w:rPr>
          <w:rFonts w:asciiTheme="minorHAnsi" w:eastAsia="Times New Roman" w:hAnsiTheme="minorHAnsi" w:cs="Arial"/>
          <w:sz w:val="22"/>
          <w:szCs w:val="22"/>
        </w:rPr>
        <w:t xml:space="preserve">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74" w:name="_Toc214370594"/>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74"/>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75" w:name="_Toc214370595"/>
      <w:r w:rsidRPr="00A86E43">
        <w:rPr>
          <w:rFonts w:asciiTheme="minorHAnsi" w:hAnsiTheme="minorHAnsi"/>
          <w:sz w:val="22"/>
          <w:szCs w:val="22"/>
        </w:rPr>
        <w:t>Garanties</w:t>
      </w:r>
      <w:bookmarkEnd w:id="75"/>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76" w:name="_Toc214370596"/>
      <w:r w:rsidRPr="00A86E43">
        <w:rPr>
          <w:rFonts w:asciiTheme="minorHAnsi" w:hAnsiTheme="minorHAnsi"/>
          <w:sz w:val="22"/>
          <w:szCs w:val="22"/>
        </w:rPr>
        <w:t>Droits à l’image</w:t>
      </w:r>
      <w:bookmarkEnd w:id="76"/>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7" w:name="_Toc214370597"/>
      <w:bookmarkEnd w:id="71"/>
      <w:r w:rsidRPr="00A86E43">
        <w:rPr>
          <w:rFonts w:asciiTheme="minorHAnsi" w:hAnsiTheme="minorHAnsi"/>
          <w:b/>
          <w:caps/>
          <w:sz w:val="24"/>
          <w:u w:val="single"/>
        </w:rPr>
        <w:lastRenderedPageBreak/>
        <w:t xml:space="preserve">RÉsiliation </w:t>
      </w:r>
      <w:r w:rsidR="0000635E" w:rsidRPr="00A86E43">
        <w:rPr>
          <w:rFonts w:asciiTheme="minorHAnsi" w:hAnsiTheme="minorHAnsi"/>
          <w:b/>
          <w:caps/>
          <w:sz w:val="24"/>
          <w:u w:val="single"/>
        </w:rPr>
        <w:t>du contrat</w:t>
      </w:r>
      <w:bookmarkEnd w:id="77"/>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8" w:name="_Toc214370598"/>
      <w:r w:rsidRPr="00A86E43">
        <w:rPr>
          <w:rFonts w:asciiTheme="minorHAnsi" w:hAnsiTheme="minorHAnsi" w:cstheme="minorHAnsi"/>
          <w:sz w:val="22"/>
          <w:szCs w:val="22"/>
        </w:rPr>
        <w:t>Modalités générales de résiliation</w:t>
      </w:r>
      <w:bookmarkEnd w:id="78"/>
    </w:p>
    <w:p w14:paraId="1D7F1F4E" w14:textId="7E84CD4A" w:rsidR="0000635E" w:rsidRDefault="0000635E" w:rsidP="00A1761D">
      <w:pPr>
        <w:spacing w:line="240" w:lineRule="auto"/>
        <w:ind w:left="567"/>
        <w:jc w:val="both"/>
        <w:rPr>
          <w:rFonts w:asciiTheme="minorHAnsi" w:hAnsiTheme="minorHAnsi" w:cstheme="minorHAnsi"/>
          <w:sz w:val="22"/>
          <w:szCs w:val="22"/>
        </w:rPr>
      </w:pPr>
      <w:r w:rsidRPr="00B64DED">
        <w:rPr>
          <w:rFonts w:asciiTheme="minorHAnsi" w:hAnsiTheme="minorHAnsi" w:cstheme="minorHAnsi"/>
          <w:sz w:val="22"/>
          <w:szCs w:val="22"/>
        </w:rPr>
        <w:t xml:space="preserve">Le présent </w:t>
      </w:r>
      <w:r w:rsidRPr="00B64DED">
        <w:rPr>
          <w:rFonts w:asciiTheme="minorHAnsi" w:hAnsiTheme="minorHAnsi" w:cstheme="minorHAnsi"/>
          <w:smallCaps/>
          <w:sz w:val="22"/>
          <w:szCs w:val="22"/>
        </w:rPr>
        <w:t>contrat</w:t>
      </w:r>
      <w:r w:rsidRPr="00B64DED">
        <w:rPr>
          <w:rFonts w:asciiTheme="minorHAnsi" w:hAnsiTheme="minorHAnsi" w:cstheme="minorHAnsi"/>
          <w:sz w:val="22"/>
          <w:szCs w:val="22"/>
        </w:rPr>
        <w:t xml:space="preserve"> est soumis aux clauses de résiliation telle que défini</w:t>
      </w:r>
      <w:r w:rsidR="00884FDC" w:rsidRPr="00B64DED">
        <w:rPr>
          <w:rFonts w:asciiTheme="minorHAnsi" w:hAnsiTheme="minorHAnsi" w:cstheme="minorHAnsi"/>
          <w:sz w:val="22"/>
          <w:szCs w:val="22"/>
        </w:rPr>
        <w:t>es aux articles 29 à 36 du CCAG</w:t>
      </w:r>
      <w:r w:rsidR="00331616">
        <w:rPr>
          <w:rFonts w:asciiTheme="minorHAnsi" w:hAnsiTheme="minorHAnsi" w:cstheme="minorHAnsi"/>
          <w:sz w:val="22"/>
          <w:szCs w:val="22"/>
        </w:rPr>
        <w:t xml:space="preserve"> </w:t>
      </w:r>
      <w:r w:rsidR="00B64DED" w:rsidRPr="00B64DED">
        <w:rPr>
          <w:rFonts w:asciiTheme="minorHAnsi" w:hAnsiTheme="minorHAnsi" w:cstheme="minorHAnsi"/>
          <w:sz w:val="22"/>
          <w:szCs w:val="22"/>
        </w:rPr>
        <w:t>TIC</w:t>
      </w:r>
      <w:r w:rsidRPr="00B64DED">
        <w:rPr>
          <w:rFonts w:asciiTheme="minorHAnsi" w:hAnsiTheme="minorHAnsi" w:cstheme="minorHAnsi"/>
          <w:sz w:val="22"/>
          <w:szCs w:val="22"/>
        </w:rPr>
        <w:t>.</w:t>
      </w:r>
    </w:p>
    <w:p w14:paraId="58C218A4" w14:textId="0294EF46" w:rsidR="00704355" w:rsidRDefault="00704355" w:rsidP="00A1761D">
      <w:pPr>
        <w:spacing w:line="240" w:lineRule="auto"/>
        <w:ind w:left="567"/>
        <w:jc w:val="both"/>
        <w:rPr>
          <w:rFonts w:asciiTheme="minorHAnsi" w:hAnsiTheme="minorHAnsi" w:cstheme="minorHAnsi"/>
          <w:sz w:val="22"/>
          <w:szCs w:val="22"/>
        </w:rPr>
      </w:pPr>
    </w:p>
    <w:p w14:paraId="26AC07CE" w14:textId="6DBDC072" w:rsidR="00704355" w:rsidRPr="00A86E43" w:rsidRDefault="00912BFE" w:rsidP="00A1761D">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Par </w:t>
      </w:r>
      <w:r w:rsidRPr="00B64DED">
        <w:rPr>
          <w:rFonts w:asciiTheme="minorHAnsi" w:hAnsiTheme="minorHAnsi" w:cstheme="minorHAnsi"/>
          <w:sz w:val="22"/>
          <w:szCs w:val="22"/>
        </w:rPr>
        <w:t xml:space="preserve">dérogation à l’article </w:t>
      </w:r>
      <w:r w:rsidR="000C75D3" w:rsidRPr="00B64DED">
        <w:rPr>
          <w:rFonts w:asciiTheme="minorHAnsi" w:hAnsiTheme="minorHAnsi" w:cstheme="minorHAnsi"/>
          <w:sz w:val="22"/>
          <w:szCs w:val="22"/>
        </w:rPr>
        <w:t>52 du CCAG TIC</w:t>
      </w:r>
      <w:r w:rsidRPr="00B64DED">
        <w:rPr>
          <w:rFonts w:asciiTheme="minorHAnsi" w:hAnsiTheme="minorHAnsi" w:cstheme="minorHAnsi"/>
          <w:sz w:val="22"/>
          <w:szCs w:val="22"/>
        </w:rPr>
        <w:t>, la résiliation</w:t>
      </w:r>
      <w:r>
        <w:rPr>
          <w:rFonts w:asciiTheme="minorHAnsi" w:hAnsiTheme="minorHAnsi" w:cstheme="minorHAnsi"/>
          <w:sz w:val="22"/>
          <w:szCs w:val="22"/>
        </w:rPr>
        <w:t xml:space="preserve"> pour motif d’intérêt générale n’est pas applicable au présent contrat. Toutefois les parties s’accordent la possibilité de recourir à la résiliation d’un commun accord. </w:t>
      </w:r>
    </w:p>
    <w:p w14:paraId="30E0BAAB" w14:textId="45AB4312" w:rsidR="0000635E"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5638F06A" w14:textId="77777777" w:rsidR="005544F1" w:rsidRPr="00A86E43" w:rsidRDefault="005544F1" w:rsidP="00A1761D">
      <w:pPr>
        <w:pStyle w:val="u"/>
        <w:widowControl w:val="0"/>
        <w:numPr>
          <w:ilvl w:val="12"/>
          <w:numId w:val="0"/>
        </w:numPr>
        <w:spacing w:before="120"/>
        <w:ind w:left="561"/>
        <w:rPr>
          <w:rFonts w:asciiTheme="minorHAnsi" w:hAnsiTheme="minorHAnsi" w:cstheme="minorHAnsi"/>
          <w:szCs w:val="22"/>
        </w:rPr>
      </w:pP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9" w:name="_Toc214370599"/>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9"/>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77777777"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En toute hypothèse, si un expert désigné reste indisponible sur une durée cumulée de XX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3D30C747" w:rsidR="00C6688F"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1359B30E" w14:textId="77777777" w:rsidR="005544F1" w:rsidRPr="00A86E43" w:rsidRDefault="005544F1" w:rsidP="00A1761D">
      <w:pPr>
        <w:spacing w:line="240" w:lineRule="auto"/>
        <w:ind w:left="567"/>
        <w:jc w:val="both"/>
        <w:rPr>
          <w:rFonts w:asciiTheme="minorHAnsi" w:hAnsiTheme="minorHAnsi" w:cstheme="minorHAnsi"/>
          <w:sz w:val="22"/>
          <w:szCs w:val="22"/>
        </w:rPr>
      </w:pP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80" w:name="_Toc214370600"/>
      <w:r w:rsidRPr="00A86E43">
        <w:rPr>
          <w:rFonts w:asciiTheme="minorHAnsi" w:hAnsiTheme="minorHAnsi" w:cstheme="minorHAnsi"/>
          <w:sz w:val="22"/>
          <w:szCs w:val="22"/>
        </w:rPr>
        <w:t>Procédure</w:t>
      </w:r>
      <w:bookmarkEnd w:id="80"/>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81" w:name="_Toc214370601"/>
      <w:r w:rsidR="00386EE8" w:rsidRPr="00E41C9A">
        <w:rPr>
          <w:rFonts w:asciiTheme="minorHAnsi" w:hAnsiTheme="minorHAnsi"/>
          <w:b/>
          <w:caps/>
          <w:sz w:val="24"/>
          <w:u w:val="single"/>
        </w:rPr>
        <w:t>Mesures et responsabilités en matière de sûreté et de sécurité</w:t>
      </w:r>
      <w:bookmarkEnd w:id="81"/>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82"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3457DE45" w14:textId="47C49F12" w:rsidR="005B694F" w:rsidRDefault="00671390">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82"/>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83" w:name="_Toc214370602"/>
      <w:r w:rsidRPr="00A86E43">
        <w:rPr>
          <w:rFonts w:asciiTheme="minorHAnsi" w:hAnsiTheme="minorHAnsi"/>
          <w:b/>
          <w:caps/>
          <w:sz w:val="24"/>
          <w:u w:val="single"/>
        </w:rPr>
        <w:t>Éthique</w:t>
      </w:r>
      <w:bookmarkEnd w:id="83"/>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21">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2"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84" w:name="_Toc5365317352"/>
      <w:r w:rsidRPr="00E41C9A">
        <w:rPr>
          <w:rFonts w:ascii="Calibri" w:eastAsia="Times New Roman" w:hAnsi="Calibri" w:cs="Calibri"/>
          <w:sz w:val="22"/>
        </w:rPr>
        <w:t xml:space="preserve">Tout manquement au code de conduite est susceptible d’entraîner la résiliation du contrat et d’engager </w:t>
      </w:r>
      <w:r w:rsidRPr="00E41C9A">
        <w:rPr>
          <w:rFonts w:ascii="Calibri" w:eastAsia="Times New Roman" w:hAnsi="Calibri" w:cs="Calibri"/>
          <w:sz w:val="22"/>
        </w:rPr>
        <w:lastRenderedPageBreak/>
        <w:t xml:space="preserve">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84"/>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85" w:name="_Toc70410857"/>
      <w:bookmarkStart w:id="86" w:name="_Toc70410991"/>
      <w:bookmarkStart w:id="87" w:name="_Toc70411545"/>
      <w:bookmarkStart w:id="88" w:name="_Toc70410858"/>
      <w:bookmarkStart w:id="89" w:name="_Toc70410992"/>
      <w:bookmarkStart w:id="90" w:name="_Toc70411546"/>
      <w:bookmarkStart w:id="91" w:name="_Toc70410859"/>
      <w:bookmarkStart w:id="92" w:name="_Toc70410993"/>
      <w:bookmarkStart w:id="93" w:name="_Toc70411547"/>
      <w:bookmarkStart w:id="94" w:name="_Toc70410860"/>
      <w:bookmarkStart w:id="95" w:name="_Toc70410994"/>
      <w:bookmarkStart w:id="96" w:name="_Toc70411548"/>
      <w:bookmarkStart w:id="97" w:name="_Toc70410861"/>
      <w:bookmarkStart w:id="98" w:name="_Toc70410995"/>
      <w:bookmarkStart w:id="99" w:name="_Toc70411549"/>
      <w:bookmarkStart w:id="100" w:name="_Toc70410862"/>
      <w:bookmarkStart w:id="101" w:name="_Toc70410996"/>
      <w:bookmarkStart w:id="102" w:name="_Toc70411550"/>
      <w:bookmarkStart w:id="103" w:name="_Toc70410863"/>
      <w:bookmarkStart w:id="104" w:name="_Toc70410997"/>
      <w:bookmarkStart w:id="105" w:name="_Toc70411551"/>
      <w:bookmarkStart w:id="106" w:name="_Toc70410866"/>
      <w:bookmarkStart w:id="107" w:name="_Toc70411000"/>
      <w:bookmarkStart w:id="108" w:name="_Toc70411554"/>
      <w:bookmarkStart w:id="109" w:name="_Toc70410867"/>
      <w:bookmarkStart w:id="110" w:name="_Toc70411001"/>
      <w:bookmarkStart w:id="111" w:name="_Toc70411555"/>
      <w:bookmarkStart w:id="112" w:name="_Toc70410868"/>
      <w:bookmarkStart w:id="113" w:name="_Toc70411002"/>
      <w:bookmarkStart w:id="114" w:name="_Toc70411556"/>
      <w:bookmarkStart w:id="115" w:name="_Toc70410871"/>
      <w:bookmarkStart w:id="116" w:name="_Toc70411005"/>
      <w:bookmarkStart w:id="117" w:name="_Toc70411559"/>
      <w:bookmarkStart w:id="118" w:name="_Toc70410872"/>
      <w:bookmarkStart w:id="119" w:name="_Toc70411006"/>
      <w:bookmarkStart w:id="120" w:name="_Toc70411560"/>
      <w:bookmarkStart w:id="121" w:name="_Toc70410876"/>
      <w:bookmarkStart w:id="122" w:name="_Toc70411010"/>
      <w:bookmarkStart w:id="123" w:name="_Toc70411564"/>
      <w:bookmarkStart w:id="124" w:name="_Toc70410877"/>
      <w:bookmarkStart w:id="125" w:name="_Toc70411011"/>
      <w:bookmarkStart w:id="126" w:name="_Toc70411565"/>
      <w:bookmarkStart w:id="127" w:name="_Toc70410878"/>
      <w:bookmarkStart w:id="128" w:name="_Toc70411012"/>
      <w:bookmarkStart w:id="129" w:name="_Toc70411566"/>
      <w:bookmarkStart w:id="130" w:name="_Toc214370603"/>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30"/>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3EABEBA1" w:rsidR="00822D98" w:rsidRDefault="00B64DED"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w:t>
      </w:r>
      <w:r w:rsidR="00822D98" w:rsidRPr="00822D98">
        <w:rPr>
          <w:rFonts w:asciiTheme="minorHAnsi" w:eastAsia="Times New Roman" w:hAnsiTheme="minorHAnsi" w:cstheme="minorHAnsi"/>
          <w:sz w:val="22"/>
          <w:szCs w:val="22"/>
        </w:rPr>
        <w:t xml:space="preserve"> 5 déroge aux dispositions de l’article 28 et 15 du CCAG ;</w:t>
      </w:r>
    </w:p>
    <w:p w14:paraId="6ADE58F4" w14:textId="67739111" w:rsidR="00822D98" w:rsidRPr="00822D98" w:rsidRDefault="00B64DED"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w:t>
      </w:r>
      <w:r w:rsidR="00822D98" w:rsidRPr="00822D98">
        <w:rPr>
          <w:rFonts w:asciiTheme="minorHAnsi" w:eastAsia="Times New Roman" w:hAnsiTheme="minorHAnsi" w:cstheme="minorHAnsi"/>
          <w:sz w:val="22"/>
          <w:szCs w:val="22"/>
        </w:rPr>
        <w:t xml:space="preserve"> 9 déroge aux dispositions de l’article 14 du CCAG</w:t>
      </w:r>
      <w:r w:rsidR="00822D98">
        <w:rPr>
          <w:rFonts w:asciiTheme="minorHAnsi" w:eastAsia="Times New Roman" w:hAnsiTheme="minorHAnsi" w:cstheme="minorHAnsi"/>
          <w:sz w:val="22"/>
          <w:szCs w:val="22"/>
        </w:rPr>
        <w:t> ;</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31" w:name="_Toc214370604"/>
      <w:r>
        <w:rPr>
          <w:rFonts w:asciiTheme="minorHAnsi" w:hAnsiTheme="minorHAnsi"/>
          <w:b/>
          <w:caps/>
          <w:sz w:val="24"/>
          <w:u w:val="single"/>
        </w:rPr>
        <w:t>AUDIT</w:t>
      </w:r>
      <w:bookmarkEnd w:id="131"/>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72E7ACAE" w14:textId="77777777" w:rsidR="009F4E72" w:rsidRDefault="009F4E72" w:rsidP="002D12FB">
      <w:pPr>
        <w:tabs>
          <w:tab w:val="left" w:pos="709"/>
        </w:tabs>
        <w:spacing w:line="240" w:lineRule="auto"/>
        <w:ind w:left="567"/>
        <w:jc w:val="both"/>
        <w:rPr>
          <w:rFonts w:asciiTheme="minorHAnsi" w:eastAsia="Times New Roman" w:hAnsiTheme="minorHAnsi" w:cstheme="minorHAnsi"/>
          <w:smallCaps/>
          <w:sz w:val="22"/>
          <w:szCs w:val="22"/>
        </w:rPr>
      </w:pPr>
    </w:p>
    <w:p w14:paraId="3592E0E5" w14:textId="165C6DA9"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2"/>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1E84EF86" w14:textId="1FC44A0B" w:rsidR="005C157F" w:rsidRDefault="002D12FB" w:rsidP="00A26522">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48595AA4" w14:textId="77777777" w:rsidR="00A26522" w:rsidRDefault="00A26522" w:rsidP="00A26522">
      <w:pPr>
        <w:pStyle w:val="u"/>
        <w:tabs>
          <w:tab w:val="left" w:pos="0"/>
        </w:tabs>
        <w:ind w:firstLine="5"/>
        <w:rPr>
          <w:rFonts w:asciiTheme="minorHAnsi" w:hAnsiTheme="minorHAnsi" w:cstheme="minorHAnsi"/>
          <w:szCs w:val="22"/>
        </w:rPr>
      </w:pP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32" w:name="_Toc214370605"/>
      <w:r w:rsidRPr="00A86E43">
        <w:rPr>
          <w:rFonts w:asciiTheme="minorHAnsi" w:hAnsiTheme="minorHAnsi"/>
          <w:b/>
          <w:caps/>
          <w:sz w:val="24"/>
          <w:u w:val="single"/>
        </w:rPr>
        <w:lastRenderedPageBreak/>
        <w:t>RÈglement des litiges - DROIT Français APPLICABLE</w:t>
      </w:r>
      <w:bookmarkEnd w:id="132"/>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1AB9770E" w14:textId="5D1753DF" w:rsidR="005C157F" w:rsidRPr="006F684D" w:rsidRDefault="005C157F" w:rsidP="006F684D">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hAnsiTheme="minorHAnsi" w:cstheme="minorHAnsi"/>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3" w:name="_Toc214370606"/>
      <w:r w:rsidRPr="00A86E43">
        <w:rPr>
          <w:rFonts w:asciiTheme="minorHAnsi" w:hAnsiTheme="minorHAnsi"/>
          <w:b/>
          <w:caps/>
          <w:sz w:val="24"/>
          <w:u w:val="single"/>
        </w:rPr>
        <w:t>Dispositions finales</w:t>
      </w:r>
      <w:bookmarkEnd w:id="133"/>
    </w:p>
    <w:p w14:paraId="48B71179" w14:textId="77777777" w:rsidR="00800C6C" w:rsidRDefault="00800C6C" w:rsidP="00A1761D">
      <w:pPr>
        <w:pStyle w:val="Titre2"/>
        <w:spacing w:before="120" w:after="60"/>
        <w:jc w:val="both"/>
        <w:rPr>
          <w:rFonts w:asciiTheme="minorHAnsi" w:hAnsiTheme="minorHAnsi"/>
          <w:sz w:val="22"/>
          <w:szCs w:val="22"/>
        </w:rPr>
      </w:pPr>
      <w:bookmarkStart w:id="134" w:name="_Toc392669654"/>
      <w:bookmarkStart w:id="135" w:name="_Toc214370607"/>
      <w:r w:rsidRPr="00A86E43">
        <w:rPr>
          <w:rFonts w:asciiTheme="minorHAnsi" w:hAnsiTheme="minorHAnsi"/>
          <w:sz w:val="22"/>
          <w:szCs w:val="22"/>
        </w:rPr>
        <w:t>Déclaration</w:t>
      </w:r>
      <w:bookmarkEnd w:id="134"/>
      <w:bookmarkEnd w:id="135"/>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450C7A8C" w:rsidR="00053E76" w:rsidRDefault="00B64DED"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w:t>
      </w:r>
      <w:r w:rsidR="00276A02" w:rsidRPr="00053E76">
        <w:rPr>
          <w:rFonts w:asciiTheme="minorHAnsi" w:hAnsiTheme="minorHAnsi" w:cs="Arial"/>
          <w:sz w:val="22"/>
          <w:szCs w:val="22"/>
        </w:rPr>
        <w:t xml:space="preserve"> des personnes physiq</w:t>
      </w:r>
      <w:r w:rsidR="009757EE">
        <w:rPr>
          <w:rFonts w:asciiTheme="minorHAnsi" w:hAnsiTheme="minorHAnsi" w:cs="Arial"/>
          <w:sz w:val="22"/>
          <w:szCs w:val="22"/>
        </w:rPr>
        <w:t xml:space="preserve">ues ou morales pour lesquelles </w:t>
      </w:r>
      <w:r w:rsidR="00276A02"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00276A02"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w:t>
      </w:r>
      <w:r w:rsidR="00EB3D95" w:rsidRPr="00053E76">
        <w:rPr>
          <w:rFonts w:asciiTheme="minorHAnsi" w:hAnsiTheme="minorHAnsi" w:cs="Arial"/>
          <w:sz w:val="22"/>
          <w:szCs w:val="22"/>
        </w:rPr>
        <w:t>et L.</w:t>
      </w:r>
      <w:r w:rsidR="00391DA6" w:rsidRPr="00053E76">
        <w:rPr>
          <w:rFonts w:asciiTheme="minorHAnsi" w:hAnsiTheme="minorHAnsi" w:cs="Arial"/>
          <w:sz w:val="22"/>
          <w:szCs w:val="22"/>
        </w:rPr>
        <w:t xml:space="preserve">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00276A02"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18693AB7" w:rsidR="00AC2DCA" w:rsidRDefault="00B64DED"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w:t>
      </w:r>
      <w:r w:rsidR="00276A02" w:rsidRPr="00053E76">
        <w:rPr>
          <w:rFonts w:asciiTheme="minorHAnsi" w:hAnsiTheme="minorHAnsi" w:cs="Arial"/>
          <w:sz w:val="22"/>
          <w:szCs w:val="22"/>
        </w:rPr>
        <w:t xml:space="preserv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00276A02"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00276A02"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00276A02"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1E50AA8D" w:rsidR="00AC2DCA" w:rsidRDefault="00B64DED"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Que</w:t>
      </w:r>
      <w:r w:rsidR="00D25794">
        <w:rPr>
          <w:rFonts w:asciiTheme="minorHAnsi" w:hAnsiTheme="minorHAnsi" w:cs="Arial"/>
          <w:sz w:val="22"/>
          <w:szCs w:val="22"/>
        </w:rPr>
        <w:t xml:space="preserve"> le </w:t>
      </w:r>
      <w:r w:rsidR="00D25794">
        <w:rPr>
          <w:rFonts w:asciiTheme="minorHAnsi" w:eastAsia="Times New Roman" w:hAnsiTheme="minorHAnsi" w:cstheme="minorHAnsi"/>
          <w:smallCaps/>
          <w:sz w:val="22"/>
        </w:rPr>
        <w:t>Contractant</w:t>
      </w:r>
      <w:r w:rsidR="00D25794"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2D7364D0" w:rsidR="00AC2DCA" w:rsidRDefault="00B64DED"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Que</w:t>
      </w:r>
      <w:r w:rsidR="00390537" w:rsidRPr="00AC2DCA">
        <w:rPr>
          <w:rFonts w:asciiTheme="minorHAnsi" w:hAnsiTheme="minorHAnsi" w:cs="Arial"/>
          <w:sz w:val="22"/>
          <w:szCs w:val="22"/>
        </w:rPr>
        <w:t xml:space="preserve"> la négociation, la passation et l'exécution du </w:t>
      </w:r>
      <w:r w:rsidR="00C3644B" w:rsidRPr="00AC2DCA">
        <w:rPr>
          <w:rFonts w:asciiTheme="minorHAnsi" w:hAnsiTheme="minorHAnsi" w:cs="Arial"/>
          <w:smallCaps/>
          <w:sz w:val="22"/>
          <w:szCs w:val="22"/>
        </w:rPr>
        <w:t>C</w:t>
      </w:r>
      <w:r w:rsidR="00390537" w:rsidRPr="00AC2DCA">
        <w:rPr>
          <w:rFonts w:asciiTheme="minorHAnsi" w:hAnsiTheme="minorHAnsi" w:cs="Arial"/>
          <w:smallCaps/>
          <w:sz w:val="22"/>
          <w:szCs w:val="22"/>
        </w:rPr>
        <w:t>ontrat</w:t>
      </w:r>
      <w:r w:rsidR="00390537" w:rsidRPr="00AC2DCA">
        <w:rPr>
          <w:rFonts w:asciiTheme="minorHAnsi" w:hAnsiTheme="minorHAnsi" w:cs="Arial"/>
          <w:sz w:val="22"/>
          <w:szCs w:val="22"/>
        </w:rPr>
        <w:t xml:space="preserve"> n'</w:t>
      </w:r>
      <w:r w:rsidR="00D25794">
        <w:rPr>
          <w:rFonts w:asciiTheme="minorHAnsi" w:hAnsiTheme="minorHAnsi" w:cs="Arial"/>
          <w:sz w:val="22"/>
          <w:szCs w:val="22"/>
        </w:rPr>
        <w:t>ont</w:t>
      </w:r>
      <w:r w:rsidR="00390537"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00390537"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00390537"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00390537" w:rsidRPr="00AC2DCA">
        <w:rPr>
          <w:rFonts w:asciiTheme="minorHAnsi" w:hAnsiTheme="minorHAnsi" w:cs="Arial"/>
          <w:sz w:val="22"/>
          <w:szCs w:val="22"/>
        </w:rPr>
        <w:t>date du 3</w:t>
      </w:r>
      <w:r w:rsidR="00D25794">
        <w:rPr>
          <w:rFonts w:asciiTheme="minorHAnsi" w:hAnsiTheme="minorHAnsi" w:cs="Arial"/>
          <w:sz w:val="22"/>
          <w:szCs w:val="22"/>
        </w:rPr>
        <w:t>1</w:t>
      </w:r>
      <w:r w:rsidR="00390537"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352065B" w:rsidR="001865CB" w:rsidRPr="00B15A37" w:rsidRDefault="00B64DED" w:rsidP="00E16B9C">
      <w:pPr>
        <w:pStyle w:val="Paragraphedeliste"/>
        <w:numPr>
          <w:ilvl w:val="0"/>
          <w:numId w:val="59"/>
        </w:numPr>
        <w:spacing w:before="120" w:line="240" w:lineRule="auto"/>
        <w:ind w:left="993" w:hanging="284"/>
        <w:jc w:val="both"/>
        <w:rPr>
          <w:rFonts w:asciiTheme="minorHAnsi" w:hAnsiTheme="minorHAnsi" w:cs="Arial"/>
          <w:sz w:val="24"/>
          <w:szCs w:val="22"/>
        </w:rPr>
      </w:pPr>
      <w:r>
        <w:rPr>
          <w:rFonts w:asciiTheme="minorHAnsi" w:hAnsiTheme="minorHAnsi" w:cs="Arial"/>
          <w:sz w:val="22"/>
          <w:szCs w:val="22"/>
        </w:rPr>
        <w:t>A</w:t>
      </w:r>
      <w:r w:rsidR="00893886" w:rsidRPr="00AC2DCA">
        <w:rPr>
          <w:rFonts w:asciiTheme="minorHAnsi" w:hAnsiTheme="minorHAnsi" w:cs="Arial"/>
          <w:sz w:val="22"/>
          <w:szCs w:val="22"/>
        </w:rPr>
        <w:t>ccepte</w:t>
      </w:r>
      <w:r w:rsidR="00AC2DCA">
        <w:rPr>
          <w:rFonts w:asciiTheme="minorHAnsi" w:hAnsiTheme="minorHAnsi" w:cs="Arial"/>
          <w:sz w:val="22"/>
          <w:szCs w:val="22"/>
        </w:rPr>
        <w:t>r,</w:t>
      </w:r>
      <w:r w:rsidR="00893886"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00893886"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00893886"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5E6203B6" w:rsidR="00226D8C" w:rsidRDefault="00B64DED" w:rsidP="00A335B0">
      <w:pPr>
        <w:pStyle w:val="En-tte"/>
        <w:numPr>
          <w:ilvl w:val="0"/>
          <w:numId w:val="55"/>
        </w:numPr>
        <w:ind w:left="993" w:hanging="284"/>
        <w:jc w:val="both"/>
        <w:rPr>
          <w:rFonts w:ascii="Calibri" w:hAnsi="Calibri"/>
          <w:sz w:val="22"/>
        </w:rPr>
      </w:pPr>
      <w:r>
        <w:rPr>
          <w:rFonts w:ascii="Calibri" w:hAnsi="Calibri"/>
          <w:sz w:val="22"/>
        </w:rPr>
        <w:t>Qu’ils</w:t>
      </w:r>
      <w:r w:rsidR="00A335B0">
        <w:rPr>
          <w:rFonts w:ascii="Calibri" w:hAnsi="Calibri"/>
          <w:sz w:val="22"/>
        </w:rPr>
        <w:t xml:space="preserve">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3"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5EE37B8E" w:rsidR="00226D8C" w:rsidRDefault="00B64DED"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Qu’ils</w:t>
      </w:r>
      <w:r w:rsidR="00A335B0">
        <w:rPr>
          <w:rFonts w:asciiTheme="minorHAnsi" w:hAnsiTheme="minorHAnsi" w:cstheme="minorHAnsi"/>
          <w:sz w:val="22"/>
          <w:szCs w:val="22"/>
        </w:rPr>
        <w:t xml:space="preserve">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4"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5"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6"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lastRenderedPageBreak/>
        <w:t xml:space="preserve">pour les Etats-Unis, voir : </w:t>
      </w:r>
      <w:hyperlink r:id="rId27"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210598A3" w:rsidR="00A335B0" w:rsidRDefault="00B64DED"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Qu’ils</w:t>
      </w:r>
      <w:r w:rsidR="00A335B0">
        <w:rPr>
          <w:rFonts w:asciiTheme="minorHAnsi" w:eastAsia="Calibri" w:hAnsiTheme="minorHAnsi" w:cstheme="minorHAnsi"/>
          <w:sz w:val="22"/>
          <w:szCs w:val="22"/>
          <w:lang w:eastAsia="en-US"/>
        </w:rPr>
        <w:t xml:space="preserve">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8"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55CC310D" w14:textId="77777777" w:rsidR="00065888" w:rsidRDefault="00065888" w:rsidP="00A335B0">
      <w:pPr>
        <w:pStyle w:val="En-tte"/>
        <w:ind w:left="567"/>
        <w:jc w:val="both"/>
        <w:rPr>
          <w:rFonts w:asciiTheme="minorHAnsi" w:hAnsiTheme="minorHAnsi" w:cstheme="minorHAnsi"/>
          <w:i/>
          <w:sz w:val="22"/>
          <w:szCs w:val="22"/>
        </w:rPr>
      </w:pPr>
    </w:p>
    <w:p w14:paraId="4ECC9D83" w14:textId="62AB042E"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5477D457" w14:textId="62F98626" w:rsidR="001865CB" w:rsidRDefault="00226D8C" w:rsidP="006F684D">
      <w:pPr>
        <w:spacing w:line="260" w:lineRule="atLeast"/>
        <w:ind w:left="567"/>
        <w:jc w:val="both"/>
        <w:rPr>
          <w:rFonts w:asciiTheme="minorHAnsi" w:eastAsia="Times New Roman" w:hAnsiTheme="minorHAnsi" w:cs="Arial"/>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1419FF0D" w14:textId="77777777" w:rsidR="00BB55D6" w:rsidRDefault="00BB55D6" w:rsidP="006F684D">
      <w:pPr>
        <w:pStyle w:val="u"/>
        <w:widowControl w:val="0"/>
        <w:numPr>
          <w:ilvl w:val="12"/>
          <w:numId w:val="0"/>
        </w:numPr>
        <w:spacing w:before="120"/>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55C8FE68" w14:textId="199C4E7A" w:rsidR="00893886" w:rsidRPr="001B5605" w:rsidRDefault="003A13E0" w:rsidP="006F684D">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07DFD4A8" w14:textId="3E5B749D" w:rsidR="009536BB" w:rsidRDefault="009536BB" w:rsidP="00FF3A69">
      <w:pPr>
        <w:autoSpaceDE w:val="0"/>
        <w:autoSpaceDN w:val="0"/>
        <w:adjustRightInd w:val="0"/>
        <w:spacing w:line="240" w:lineRule="auto"/>
        <w:jc w:val="both"/>
        <w:rPr>
          <w:rFonts w:asciiTheme="minorHAnsi" w:eastAsia="Times New Roman" w:hAnsiTheme="minorHAnsi" w:cs="Arial"/>
          <w:sz w:val="22"/>
          <w:szCs w:val="22"/>
        </w:rPr>
      </w:pPr>
    </w:p>
    <w:p w14:paraId="55958F83" w14:textId="77777777" w:rsidR="009536BB" w:rsidRPr="001B5605" w:rsidRDefault="009536BB"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190AA1E1" w:rsidR="003E0CA3" w:rsidRPr="001B5605" w:rsidRDefault="0097663E"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ab/>
      </w:r>
      <w:r>
        <w:rPr>
          <w:rFonts w:asciiTheme="minorHAnsi" w:eastAsia="Times New Roman" w:hAnsiTheme="minorHAnsi" w:cs="Arial"/>
          <w:sz w:val="22"/>
          <w:szCs w:val="22"/>
        </w:rPr>
        <w:tab/>
      </w:r>
      <w:r>
        <w:rPr>
          <w:rFonts w:asciiTheme="minorHAnsi" w:eastAsia="Times New Roman" w:hAnsiTheme="minorHAnsi" w:cs="Arial"/>
          <w:sz w:val="22"/>
          <w:szCs w:val="22"/>
        </w:rPr>
        <w:tab/>
        <w:t>A Conakry, le</w:t>
      </w:r>
      <w:proofErr w:type="gramStart"/>
      <w:r>
        <w:rPr>
          <w:rFonts w:asciiTheme="minorHAnsi" w:eastAsia="Times New Roman" w:hAnsiTheme="minorHAnsi" w:cs="Arial"/>
          <w:sz w:val="22"/>
          <w:szCs w:val="22"/>
        </w:rPr>
        <w:t>…….</w:t>
      </w:r>
      <w:proofErr w:type="gramEnd"/>
      <w:r>
        <w:rPr>
          <w:rFonts w:asciiTheme="minorHAnsi" w:eastAsia="Times New Roman" w:hAnsiTheme="minorHAnsi" w:cs="Arial"/>
          <w:sz w:val="22"/>
          <w:szCs w:val="22"/>
        </w:rPr>
        <w:t>/……</w:t>
      </w:r>
      <w:r w:rsidR="00B64DED">
        <w:rPr>
          <w:rFonts w:asciiTheme="minorHAnsi" w:eastAsia="Times New Roman" w:hAnsiTheme="minorHAnsi" w:cs="Arial"/>
          <w:sz w:val="22"/>
          <w:szCs w:val="22"/>
        </w:rPr>
        <w:t>/2025</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4"/>
      </w:r>
      <w:r w:rsidRPr="001B5605">
        <w:rPr>
          <w:rFonts w:asciiTheme="minorHAnsi" w:eastAsia="Times New Roman" w:hAnsiTheme="minorHAnsi" w:cs="Arial"/>
          <w:sz w:val="22"/>
          <w:szCs w:val="22"/>
        </w:rPr>
        <w:t xml:space="preserve"> :</w:t>
      </w:r>
    </w:p>
    <w:p w14:paraId="677352F4" w14:textId="799DCD26" w:rsidR="003E0CA3" w:rsidRDefault="003E0CA3" w:rsidP="00B64DED">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00B64DED">
        <w:rPr>
          <w:rFonts w:asciiTheme="minorHAnsi" w:eastAsia="Times New Roman" w:hAnsiTheme="minorHAnsi" w:cs="Arial"/>
          <w:sz w:val="22"/>
          <w:szCs w:val="22"/>
        </w:rPr>
        <w:t xml:space="preserve"> </w:t>
      </w:r>
      <w:r w:rsidR="00B64DED" w:rsidRPr="00B64DED">
        <w:rPr>
          <w:rFonts w:asciiTheme="minorHAnsi" w:eastAsia="Times New Roman" w:hAnsiTheme="minorHAnsi" w:cs="Arial"/>
          <w:sz w:val="22"/>
          <w:szCs w:val="22"/>
        </w:rPr>
        <w:t>EL MAJDOUBI</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r w:rsidR="00B64DED">
        <w:rPr>
          <w:rFonts w:asciiTheme="minorHAnsi" w:eastAsia="Times New Roman" w:hAnsiTheme="minorHAnsi" w:cs="Arial"/>
          <w:sz w:val="22"/>
          <w:szCs w:val="22"/>
        </w:rPr>
        <w:t xml:space="preserve">Ida </w:t>
      </w:r>
    </w:p>
    <w:p w14:paraId="5D6B3E47" w14:textId="1C7B5CAA" w:rsidR="003E0CA3" w:rsidRPr="001B5605" w:rsidRDefault="003A13E0" w:rsidP="006F684D">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Pr>
          <w:rFonts w:asciiTheme="minorHAnsi" w:eastAsia="Times New Roman" w:hAnsiTheme="minorHAnsi" w:cs="Arial"/>
          <w:sz w:val="22"/>
          <w:szCs w:val="22"/>
        </w:rPr>
        <w:t>Fonction :</w:t>
      </w:r>
      <w:r w:rsidR="00B64DED">
        <w:rPr>
          <w:rFonts w:asciiTheme="minorHAnsi" w:eastAsia="Times New Roman" w:hAnsiTheme="minorHAnsi" w:cs="Arial"/>
          <w:sz w:val="22"/>
          <w:szCs w:val="22"/>
        </w:rPr>
        <w:t xml:space="preserve"> Cheffe de projet Musée Virtuel </w:t>
      </w: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lastRenderedPageBreak/>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256795A6" w14:textId="77777777" w:rsidR="00BB55D6" w:rsidRPr="0089602D" w:rsidRDefault="00BB55D6" w:rsidP="00895B7D">
      <w:pPr>
        <w:tabs>
          <w:tab w:val="left" w:pos="2745"/>
        </w:tabs>
        <w:rPr>
          <w:rFonts w:asciiTheme="minorHAnsi" w:eastAsia="Times New Roman" w:hAnsiTheme="minorHAnsi" w:cs="Arial"/>
          <w:szCs w:val="24"/>
        </w:rPr>
      </w:pPr>
    </w:p>
    <w:sectPr w:rsidR="00BB55D6" w:rsidRPr="0089602D" w:rsidSect="002129B8">
      <w:headerReference w:type="default" r:id="rId29"/>
      <w:footerReference w:type="even" r:id="rId30"/>
      <w:footerReference w:type="default" r:id="rId31"/>
      <w:pgSz w:w="11906" w:h="16838" w:code="9"/>
      <w:pgMar w:top="845" w:right="1009" w:bottom="142" w:left="1151" w:header="431" w:footer="34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 w:author="PECOS KOLIE" w:date="2025-11-25T10:38:00Z" w:initials="PK">
    <w:p w14:paraId="06528C62" w14:textId="493F5BD5" w:rsidR="00E77AA4" w:rsidRDefault="00E77AA4">
      <w:pPr>
        <w:pStyle w:val="Commentaire"/>
      </w:pPr>
      <w:r>
        <w:rPr>
          <w:rStyle w:val="Marquedecommentaire"/>
        </w:rPr>
        <w:annotationRef/>
      </w:r>
      <w:r>
        <w:t>A compléter par le candidat</w:t>
      </w:r>
    </w:p>
  </w:comment>
  <w:comment w:id="20" w:author="PECOS KOLIE" w:date="2025-11-25T10:39:00Z" w:initials="PK">
    <w:p w14:paraId="2345FECF" w14:textId="4D135CA4" w:rsidR="00E77AA4" w:rsidRDefault="00E77AA4">
      <w:pPr>
        <w:pStyle w:val="Commentaire"/>
      </w:pPr>
      <w:r>
        <w:rPr>
          <w:rStyle w:val="Marquedecommentaire"/>
        </w:rPr>
        <w:annotationRef/>
      </w:r>
      <w:r>
        <w:t xml:space="preserve">A compléter par le candidat </w:t>
      </w:r>
    </w:p>
  </w:comment>
  <w:comment w:id="21" w:author="PECOS KOLIE" w:date="2025-11-25T10:40:00Z" w:initials="PK">
    <w:p w14:paraId="494F2FD6" w14:textId="444DD3AF" w:rsidR="00E77AA4" w:rsidRDefault="00E77AA4">
      <w:pPr>
        <w:pStyle w:val="Commentaire"/>
      </w:pPr>
      <w:r>
        <w:rPr>
          <w:rStyle w:val="Marquedecommentaire"/>
        </w:rPr>
        <w:annotationRef/>
      </w:r>
      <w:r>
        <w:t>A compléter par le candidat</w:t>
      </w:r>
    </w:p>
  </w:comment>
  <w:comment w:id="22" w:author="PECOS KOLIE" w:date="2025-11-25T10:40:00Z" w:initials="PK">
    <w:p w14:paraId="00F37E78" w14:textId="5189C314" w:rsidR="00E77AA4" w:rsidRDefault="00E77AA4">
      <w:pPr>
        <w:pStyle w:val="Commentaire"/>
      </w:pPr>
      <w:r>
        <w:rPr>
          <w:rStyle w:val="Marquedecommentaire"/>
        </w:rPr>
        <w:annotationRef/>
      </w:r>
      <w:r>
        <w:t>A compléter par le candidat</w:t>
      </w:r>
    </w:p>
  </w:comment>
  <w:comment w:id="23" w:author="PECOS KOLIE" w:date="2025-11-25T10:40:00Z" w:initials="PK">
    <w:p w14:paraId="3F1FCF65" w14:textId="0D3E441B" w:rsidR="00E77AA4" w:rsidRDefault="00E77AA4">
      <w:pPr>
        <w:pStyle w:val="Commentaire"/>
      </w:pPr>
      <w:r>
        <w:rPr>
          <w:rStyle w:val="Marquedecommentaire"/>
        </w:rPr>
        <w:annotationRef/>
      </w:r>
      <w:r>
        <w:t>A compléter par le candidat</w:t>
      </w:r>
    </w:p>
  </w:comment>
  <w:comment w:id="61" w:author="PECOS KOLIE" w:date="2025-11-25T10:41:00Z" w:initials="PK">
    <w:p w14:paraId="231D1DEC" w14:textId="14408EC8" w:rsidR="00E77AA4" w:rsidRDefault="00E77AA4">
      <w:pPr>
        <w:pStyle w:val="Commentaire"/>
      </w:pPr>
      <w:r>
        <w:rPr>
          <w:rStyle w:val="Marquedecommentaire"/>
        </w:rPr>
        <w:annotationRef/>
      </w:r>
      <w:r>
        <w:t xml:space="preserve">A compléter par le candidat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6528C62" w15:done="0"/>
  <w15:commentEx w15:paraId="2345FECF" w15:done="0"/>
  <w15:commentEx w15:paraId="494F2FD6" w15:done="0"/>
  <w15:commentEx w15:paraId="00F37E78" w15:done="0"/>
  <w15:commentEx w15:paraId="3F1FCF65" w15:done="0"/>
  <w15:commentEx w15:paraId="231D1DE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6A6C5A" w14:textId="77777777" w:rsidR="00763019" w:rsidRDefault="00763019">
      <w:r>
        <w:separator/>
      </w:r>
    </w:p>
  </w:endnote>
  <w:endnote w:type="continuationSeparator" w:id="0">
    <w:p w14:paraId="3BD22023" w14:textId="77777777" w:rsidR="00763019" w:rsidRDefault="00763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auto"/>
    <w:pitch w:val="default"/>
  </w:font>
  <w:font w:name="Helvetica">
    <w:panose1 w:val="020B05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5071E3" w:rsidRDefault="005071E3"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22A0E4B2" w:rsidR="005071E3" w:rsidRDefault="005071E3"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F829B3">
              <w:rPr>
                <w:rFonts w:asciiTheme="minorHAnsi" w:hAnsiTheme="minorHAnsi"/>
                <w:b/>
                <w:bCs/>
                <w:noProof/>
                <w:sz w:val="22"/>
                <w:szCs w:val="22"/>
              </w:rPr>
              <w:t>3</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F829B3">
              <w:rPr>
                <w:rFonts w:asciiTheme="minorHAnsi" w:hAnsiTheme="minorHAnsi"/>
                <w:b/>
                <w:bCs/>
                <w:noProof/>
                <w:sz w:val="22"/>
                <w:szCs w:val="22"/>
              </w:rPr>
              <w:t>19</w:t>
            </w:r>
            <w:r>
              <w:rPr>
                <w:rFonts w:asciiTheme="minorHAnsi" w:hAnsiTheme="minorHAnsi"/>
                <w:sz w:val="22"/>
                <w:szCs w:val="22"/>
              </w:rPr>
              <w:fldChar w:fldCharType="end"/>
            </w:r>
          </w:p>
        </w:sdtContent>
      </w:sdt>
      <w:p w14:paraId="0482806B" w14:textId="77777777" w:rsidR="005071E3" w:rsidRDefault="00763019"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5071E3" w:rsidRDefault="005071E3"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33F1DC51" w:rsidR="005071E3" w:rsidRDefault="005071E3"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F829B3">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F829B3">
              <w:rPr>
                <w:rFonts w:asciiTheme="minorHAnsi" w:hAnsiTheme="minorHAnsi"/>
                <w:b/>
                <w:bCs/>
                <w:noProof/>
                <w:sz w:val="22"/>
                <w:szCs w:val="22"/>
              </w:rPr>
              <w:t>19</w:t>
            </w:r>
            <w:r>
              <w:rPr>
                <w:rFonts w:asciiTheme="minorHAnsi" w:hAnsiTheme="minorHAnsi"/>
                <w:b/>
                <w:bCs/>
                <w:sz w:val="22"/>
                <w:szCs w:val="22"/>
              </w:rPr>
              <w:fldChar w:fldCharType="end"/>
            </w:r>
          </w:p>
          <w:p w14:paraId="464BBB64" w14:textId="7DA50AAB" w:rsidR="005071E3" w:rsidRDefault="005071E3"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5071E3" w:rsidRDefault="005071E3"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5071E3" w:rsidRPr="00065565" w:rsidRDefault="005071E3"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5071E3" w:rsidRDefault="005071E3">
    <w:pPr>
      <w:pStyle w:val="Pieddepage"/>
      <w:ind w:right="360"/>
      <w:rPr>
        <w:lang w:val="nl-N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5071E3" w:rsidRPr="00EE0FDD" w:rsidRDefault="005071E3"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758E4EF6" w:rsidR="005071E3" w:rsidRPr="00FF1F8E" w:rsidRDefault="005071E3"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F829B3">
          <w:rPr>
            <w:rFonts w:asciiTheme="minorHAnsi" w:hAnsiTheme="minorHAnsi"/>
            <w:b/>
            <w:bCs/>
            <w:noProof/>
            <w:sz w:val="22"/>
            <w:szCs w:val="22"/>
          </w:rPr>
          <w:t>19</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F829B3">
          <w:rPr>
            <w:rFonts w:asciiTheme="minorHAnsi" w:hAnsiTheme="minorHAnsi"/>
            <w:b/>
            <w:bCs/>
            <w:noProof/>
            <w:sz w:val="22"/>
            <w:szCs w:val="22"/>
          </w:rPr>
          <w:t>19</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7A7B97" w14:textId="77777777" w:rsidR="00763019" w:rsidRDefault="00763019">
      <w:r>
        <w:separator/>
      </w:r>
    </w:p>
  </w:footnote>
  <w:footnote w:type="continuationSeparator" w:id="0">
    <w:p w14:paraId="0CAF9A58" w14:textId="77777777" w:rsidR="00763019" w:rsidRDefault="00763019">
      <w:r>
        <w:continuationSeparator/>
      </w:r>
    </w:p>
  </w:footnote>
  <w:footnote w:id="1">
    <w:p w14:paraId="3C25A372" w14:textId="77777777" w:rsidR="005071E3" w:rsidRPr="005E2563" w:rsidRDefault="005071E3"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5071E3" w:rsidRPr="00A86E43" w:rsidRDefault="00763019" w:rsidP="00996FEA">
      <w:pPr>
        <w:pStyle w:val="Notedebasdepage"/>
        <w:spacing w:before="0"/>
        <w:rPr>
          <w:rFonts w:ascii="Calibri" w:hAnsi="Calibri"/>
          <w:sz w:val="16"/>
          <w:szCs w:val="16"/>
        </w:rPr>
      </w:pPr>
      <w:hyperlink r:id="rId1" w:history="1">
        <w:r w:rsidR="005071E3" w:rsidRPr="00A86E43">
          <w:rPr>
            <w:rStyle w:val="Lienhypertexte"/>
            <w:rFonts w:ascii="Calibri" w:hAnsi="Calibri"/>
            <w:sz w:val="16"/>
            <w:szCs w:val="16"/>
          </w:rPr>
          <w:t>https://www.economie.gouv.fr/daj/cahiers-clauses-administratives-generales-et-techniques</w:t>
        </w:r>
      </w:hyperlink>
      <w:r w:rsidR="005071E3" w:rsidRPr="00A86E43">
        <w:rPr>
          <w:rFonts w:ascii="Calibri" w:hAnsi="Calibri"/>
          <w:sz w:val="16"/>
          <w:szCs w:val="16"/>
        </w:rPr>
        <w:t xml:space="preserve"> </w:t>
      </w:r>
    </w:p>
  </w:footnote>
  <w:footnote w:id="2">
    <w:p w14:paraId="73F627CC" w14:textId="77777777" w:rsidR="005071E3" w:rsidRPr="00B21564" w:rsidRDefault="005071E3"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2"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63ABC744" w14:textId="77777777" w:rsidR="005071E3" w:rsidRPr="00A86E43" w:rsidRDefault="005071E3"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5071E3" w:rsidRDefault="005071E3"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5071E3" w:rsidRPr="00707B69" w:rsidRDefault="005071E3"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5071E3" w:rsidRPr="00AC48DD" w:rsidRDefault="005071E3"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5071E3" w:rsidRDefault="005071E3"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5071E3" w:rsidRPr="00AC48DD" w:rsidRDefault="005071E3"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5071E3" w:rsidRDefault="005071E3">
    <w:pPr>
      <w:pStyle w:val="En-tte"/>
    </w:pPr>
    <w:r>
      <w:rPr>
        <w:noProof/>
      </w:rPr>
      <w:drawing>
        <wp:inline distT="0" distB="0" distL="0" distR="0" wp14:anchorId="45027835" wp14:editId="0ACA6BCA">
          <wp:extent cx="2393950" cy="1223645"/>
          <wp:effectExtent l="0" t="0" r="6350" b="0"/>
          <wp:docPr id="2" name="Image 2"/>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5071E3" w:rsidRDefault="005071E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5071E3" w:rsidRPr="00707B69" w:rsidRDefault="005071E3"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5071E3" w:rsidRPr="00AC48DD" w:rsidRDefault="005071E3"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5071E3" w:rsidRDefault="005071E3"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5071E3" w:rsidRPr="00996FEA" w:rsidRDefault="005071E3"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97FD7"/>
    <w:multiLevelType w:val="hybridMultilevel"/>
    <w:tmpl w:val="653E94AC"/>
    <w:lvl w:ilvl="0" w:tplc="040C0001">
      <w:start w:val="1"/>
      <w:numFmt w:val="bullet"/>
      <w:lvlText w:val=""/>
      <w:lvlJc w:val="left"/>
      <w:pPr>
        <w:ind w:left="1730" w:hanging="360"/>
      </w:pPr>
      <w:rPr>
        <w:rFonts w:ascii="Symbol" w:hAnsi="Symbol" w:hint="default"/>
      </w:rPr>
    </w:lvl>
    <w:lvl w:ilvl="1" w:tplc="040C0003" w:tentative="1">
      <w:start w:val="1"/>
      <w:numFmt w:val="bullet"/>
      <w:lvlText w:val="o"/>
      <w:lvlJc w:val="left"/>
      <w:pPr>
        <w:ind w:left="2450" w:hanging="360"/>
      </w:pPr>
      <w:rPr>
        <w:rFonts w:ascii="Courier New" w:hAnsi="Courier New" w:cs="Courier New" w:hint="default"/>
      </w:rPr>
    </w:lvl>
    <w:lvl w:ilvl="2" w:tplc="040C0005" w:tentative="1">
      <w:start w:val="1"/>
      <w:numFmt w:val="bullet"/>
      <w:lvlText w:val=""/>
      <w:lvlJc w:val="left"/>
      <w:pPr>
        <w:ind w:left="3170" w:hanging="360"/>
      </w:pPr>
      <w:rPr>
        <w:rFonts w:ascii="Wingdings" w:hAnsi="Wingdings" w:hint="default"/>
      </w:rPr>
    </w:lvl>
    <w:lvl w:ilvl="3" w:tplc="040C0001" w:tentative="1">
      <w:start w:val="1"/>
      <w:numFmt w:val="bullet"/>
      <w:lvlText w:val=""/>
      <w:lvlJc w:val="left"/>
      <w:pPr>
        <w:ind w:left="3890" w:hanging="360"/>
      </w:pPr>
      <w:rPr>
        <w:rFonts w:ascii="Symbol" w:hAnsi="Symbol" w:hint="default"/>
      </w:rPr>
    </w:lvl>
    <w:lvl w:ilvl="4" w:tplc="040C0003" w:tentative="1">
      <w:start w:val="1"/>
      <w:numFmt w:val="bullet"/>
      <w:lvlText w:val="o"/>
      <w:lvlJc w:val="left"/>
      <w:pPr>
        <w:ind w:left="4610" w:hanging="360"/>
      </w:pPr>
      <w:rPr>
        <w:rFonts w:ascii="Courier New" w:hAnsi="Courier New" w:cs="Courier New" w:hint="default"/>
      </w:rPr>
    </w:lvl>
    <w:lvl w:ilvl="5" w:tplc="040C0005" w:tentative="1">
      <w:start w:val="1"/>
      <w:numFmt w:val="bullet"/>
      <w:lvlText w:val=""/>
      <w:lvlJc w:val="left"/>
      <w:pPr>
        <w:ind w:left="5330" w:hanging="360"/>
      </w:pPr>
      <w:rPr>
        <w:rFonts w:ascii="Wingdings" w:hAnsi="Wingdings" w:hint="default"/>
      </w:rPr>
    </w:lvl>
    <w:lvl w:ilvl="6" w:tplc="040C0001" w:tentative="1">
      <w:start w:val="1"/>
      <w:numFmt w:val="bullet"/>
      <w:lvlText w:val=""/>
      <w:lvlJc w:val="left"/>
      <w:pPr>
        <w:ind w:left="6050" w:hanging="360"/>
      </w:pPr>
      <w:rPr>
        <w:rFonts w:ascii="Symbol" w:hAnsi="Symbol" w:hint="default"/>
      </w:rPr>
    </w:lvl>
    <w:lvl w:ilvl="7" w:tplc="040C0003" w:tentative="1">
      <w:start w:val="1"/>
      <w:numFmt w:val="bullet"/>
      <w:lvlText w:val="o"/>
      <w:lvlJc w:val="left"/>
      <w:pPr>
        <w:ind w:left="6770" w:hanging="360"/>
      </w:pPr>
      <w:rPr>
        <w:rFonts w:ascii="Courier New" w:hAnsi="Courier New" w:cs="Courier New" w:hint="default"/>
      </w:rPr>
    </w:lvl>
    <w:lvl w:ilvl="8" w:tplc="040C0005" w:tentative="1">
      <w:start w:val="1"/>
      <w:numFmt w:val="bullet"/>
      <w:lvlText w:val=""/>
      <w:lvlJc w:val="left"/>
      <w:pPr>
        <w:ind w:left="7490" w:hanging="360"/>
      </w:pPr>
      <w:rPr>
        <w:rFonts w:ascii="Wingdings" w:hAnsi="Wingdings" w:hint="default"/>
      </w:rPr>
    </w:lvl>
  </w:abstractNum>
  <w:abstractNum w:abstractNumId="8"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6"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7"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6"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2"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4"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5"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6"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1"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34415E9"/>
    <w:multiLevelType w:val="hybridMultilevel"/>
    <w:tmpl w:val="7BF2912A"/>
    <w:lvl w:ilvl="0" w:tplc="9168DA26">
      <w:start w:val="1"/>
      <w:numFmt w:val="bullet"/>
      <w:lvlText w:val="­"/>
      <w:lvlJc w:val="left"/>
      <w:pPr>
        <w:ind w:left="1287" w:hanging="360"/>
      </w:pPr>
      <w:rPr>
        <w:rFonts w:ascii="Courier New" w:hAnsi="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3"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8"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9"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2"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7"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1"/>
  </w:num>
  <w:num w:numId="3">
    <w:abstractNumId w:val="8"/>
  </w:num>
  <w:num w:numId="4">
    <w:abstractNumId w:val="41"/>
  </w:num>
  <w:num w:numId="5">
    <w:abstractNumId w:val="6"/>
  </w:num>
  <w:num w:numId="6">
    <w:abstractNumId w:val="48"/>
  </w:num>
  <w:num w:numId="7">
    <w:abstractNumId w:val="18"/>
  </w:num>
  <w:num w:numId="8">
    <w:abstractNumId w:val="30"/>
  </w:num>
  <w:num w:numId="9">
    <w:abstractNumId w:val="15"/>
  </w:num>
  <w:num w:numId="10">
    <w:abstractNumId w:val="21"/>
  </w:num>
  <w:num w:numId="11">
    <w:abstractNumId w:val="25"/>
  </w:num>
  <w:num w:numId="12">
    <w:abstractNumId w:val="20"/>
  </w:num>
  <w:num w:numId="13">
    <w:abstractNumId w:val="47"/>
  </w:num>
  <w:num w:numId="14">
    <w:abstractNumId w:val="12"/>
  </w:num>
  <w:num w:numId="15">
    <w:abstractNumId w:val="51"/>
  </w:num>
  <w:num w:numId="16">
    <w:abstractNumId w:val="33"/>
  </w:num>
  <w:num w:numId="17">
    <w:abstractNumId w:val="56"/>
  </w:num>
  <w:num w:numId="18">
    <w:abstractNumId w:val="0"/>
    <w:lvlOverride w:ilvl="0">
      <w:startOverride w:val="1"/>
    </w:lvlOverride>
  </w:num>
  <w:num w:numId="19">
    <w:abstractNumId w:val="35"/>
  </w:num>
  <w:num w:numId="20">
    <w:abstractNumId w:val="1"/>
  </w:num>
  <w:num w:numId="21">
    <w:abstractNumId w:val="58"/>
  </w:num>
  <w:num w:numId="22">
    <w:abstractNumId w:val="57"/>
  </w:num>
  <w:num w:numId="23">
    <w:abstractNumId w:val="36"/>
  </w:num>
  <w:num w:numId="24">
    <w:abstractNumId w:val="45"/>
  </w:num>
  <w:num w:numId="25">
    <w:abstractNumId w:val="17"/>
  </w:num>
  <w:num w:numId="26">
    <w:abstractNumId w:val="34"/>
  </w:num>
  <w:num w:numId="27">
    <w:abstractNumId w:val="55"/>
  </w:num>
  <w:num w:numId="28">
    <w:abstractNumId w:val="14"/>
  </w:num>
  <w:num w:numId="29">
    <w:abstractNumId w:val="11"/>
  </w:num>
  <w:num w:numId="30">
    <w:abstractNumId w:val="13"/>
  </w:num>
  <w:num w:numId="31">
    <w:abstractNumId w:val="2"/>
  </w:num>
  <w:num w:numId="32">
    <w:abstractNumId w:val="22"/>
  </w:num>
  <w:num w:numId="33">
    <w:abstractNumId w:val="23"/>
  </w:num>
  <w:num w:numId="34">
    <w:abstractNumId w:val="27"/>
  </w:num>
  <w:num w:numId="35">
    <w:abstractNumId w:val="46"/>
  </w:num>
  <w:num w:numId="36">
    <w:abstractNumId w:val="19"/>
  </w:num>
  <w:num w:numId="37">
    <w:abstractNumId w:val="39"/>
  </w:num>
  <w:num w:numId="38">
    <w:abstractNumId w:val="4"/>
  </w:num>
  <w:num w:numId="39">
    <w:abstractNumId w:val="54"/>
  </w:num>
  <w:num w:numId="40">
    <w:abstractNumId w:val="52"/>
  </w:num>
  <w:num w:numId="41">
    <w:abstractNumId w:val="49"/>
  </w:num>
  <w:num w:numId="42">
    <w:abstractNumId w:val="37"/>
  </w:num>
  <w:num w:numId="43">
    <w:abstractNumId w:val="10"/>
  </w:num>
  <w:num w:numId="44">
    <w:abstractNumId w:val="43"/>
  </w:num>
  <w:num w:numId="45">
    <w:abstractNumId w:val="11"/>
  </w:num>
  <w:num w:numId="46">
    <w:abstractNumId w:val="11"/>
  </w:num>
  <w:num w:numId="47">
    <w:abstractNumId w:val="44"/>
  </w:num>
  <w:num w:numId="48">
    <w:abstractNumId w:val="3"/>
  </w:num>
  <w:num w:numId="49">
    <w:abstractNumId w:val="32"/>
  </w:num>
  <w:num w:numId="50">
    <w:abstractNumId w:val="38"/>
  </w:num>
  <w:num w:numId="51">
    <w:abstractNumId w:val="16"/>
  </w:num>
  <w:num w:numId="52">
    <w:abstractNumId w:val="9"/>
  </w:num>
  <w:num w:numId="53">
    <w:abstractNumId w:val="28"/>
  </w:num>
  <w:num w:numId="54">
    <w:abstractNumId w:val="50"/>
  </w:num>
  <w:num w:numId="55">
    <w:abstractNumId w:val="24"/>
  </w:num>
  <w:num w:numId="56">
    <w:abstractNumId w:val="29"/>
  </w:num>
  <w:num w:numId="57">
    <w:abstractNumId w:val="31"/>
  </w:num>
  <w:num w:numId="58">
    <w:abstractNumId w:val="24"/>
  </w:num>
  <w:num w:numId="59">
    <w:abstractNumId w:val="26"/>
  </w:num>
  <w:num w:numId="60">
    <w:abstractNumId w:val="24"/>
  </w:num>
  <w:num w:numId="61">
    <w:abstractNumId w:val="40"/>
  </w:num>
  <w:num w:numId="62">
    <w:abstractNumId w:val="53"/>
  </w:num>
  <w:num w:numId="63">
    <w:abstractNumId w:val="5"/>
  </w:num>
  <w:num w:numId="64">
    <w:abstractNumId w:val="58"/>
  </w:num>
  <w:num w:numId="65">
    <w:abstractNumId w:val="58"/>
  </w:num>
  <w:num w:numId="66">
    <w:abstractNumId w:val="7"/>
  </w:num>
  <w:num w:numId="67">
    <w:abstractNumId w:val="42"/>
  </w:num>
  <w:numIdMacAtCleanup w:val="6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ECOS KOLIE">
    <w15:presenceInfo w15:providerId="None" w15:userId="PECOS KOLI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16B18"/>
    <w:rsid w:val="000243D6"/>
    <w:rsid w:val="00024709"/>
    <w:rsid w:val="0003445A"/>
    <w:rsid w:val="00037915"/>
    <w:rsid w:val="00040ADE"/>
    <w:rsid w:val="00043222"/>
    <w:rsid w:val="000455A6"/>
    <w:rsid w:val="000458C9"/>
    <w:rsid w:val="000461BD"/>
    <w:rsid w:val="00051787"/>
    <w:rsid w:val="00053E76"/>
    <w:rsid w:val="0005599D"/>
    <w:rsid w:val="000569A8"/>
    <w:rsid w:val="00062C21"/>
    <w:rsid w:val="000631C6"/>
    <w:rsid w:val="0006442E"/>
    <w:rsid w:val="00064530"/>
    <w:rsid w:val="00064B06"/>
    <w:rsid w:val="00064FD8"/>
    <w:rsid w:val="00065565"/>
    <w:rsid w:val="00065888"/>
    <w:rsid w:val="000669D4"/>
    <w:rsid w:val="000708A6"/>
    <w:rsid w:val="00071E89"/>
    <w:rsid w:val="00072E71"/>
    <w:rsid w:val="00075F8E"/>
    <w:rsid w:val="00076320"/>
    <w:rsid w:val="0007670D"/>
    <w:rsid w:val="00086BE7"/>
    <w:rsid w:val="00087881"/>
    <w:rsid w:val="000916BC"/>
    <w:rsid w:val="00092030"/>
    <w:rsid w:val="000964DE"/>
    <w:rsid w:val="000A4C31"/>
    <w:rsid w:val="000A6914"/>
    <w:rsid w:val="000A6D39"/>
    <w:rsid w:val="000A6E96"/>
    <w:rsid w:val="000A764F"/>
    <w:rsid w:val="000B3C23"/>
    <w:rsid w:val="000B4CA7"/>
    <w:rsid w:val="000B5260"/>
    <w:rsid w:val="000C096F"/>
    <w:rsid w:val="000C0B75"/>
    <w:rsid w:val="000C3379"/>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78F"/>
    <w:rsid w:val="00104E87"/>
    <w:rsid w:val="00110630"/>
    <w:rsid w:val="00113F82"/>
    <w:rsid w:val="00115428"/>
    <w:rsid w:val="00116328"/>
    <w:rsid w:val="00122959"/>
    <w:rsid w:val="00123D1A"/>
    <w:rsid w:val="0012521F"/>
    <w:rsid w:val="00127A5B"/>
    <w:rsid w:val="001318F1"/>
    <w:rsid w:val="00131CF0"/>
    <w:rsid w:val="001336FA"/>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1810"/>
    <w:rsid w:val="00192EDE"/>
    <w:rsid w:val="00197CF8"/>
    <w:rsid w:val="001B140A"/>
    <w:rsid w:val="001B1E97"/>
    <w:rsid w:val="001B5605"/>
    <w:rsid w:val="001B6DF5"/>
    <w:rsid w:val="001C7353"/>
    <w:rsid w:val="001C78BD"/>
    <w:rsid w:val="001C7BE2"/>
    <w:rsid w:val="001D458E"/>
    <w:rsid w:val="001D4CA1"/>
    <w:rsid w:val="001D7448"/>
    <w:rsid w:val="001E008E"/>
    <w:rsid w:val="001E12A9"/>
    <w:rsid w:val="001E2FD5"/>
    <w:rsid w:val="001E311F"/>
    <w:rsid w:val="001E4CCB"/>
    <w:rsid w:val="001F1626"/>
    <w:rsid w:val="001F7664"/>
    <w:rsid w:val="00202F63"/>
    <w:rsid w:val="002034EE"/>
    <w:rsid w:val="002049D5"/>
    <w:rsid w:val="00204CC9"/>
    <w:rsid w:val="00205BDE"/>
    <w:rsid w:val="002078FF"/>
    <w:rsid w:val="00207A3F"/>
    <w:rsid w:val="002128C2"/>
    <w:rsid w:val="0021293C"/>
    <w:rsid w:val="002129B8"/>
    <w:rsid w:val="00212CBD"/>
    <w:rsid w:val="00217B4E"/>
    <w:rsid w:val="00224471"/>
    <w:rsid w:val="002251EE"/>
    <w:rsid w:val="00226839"/>
    <w:rsid w:val="00226D8C"/>
    <w:rsid w:val="002276FA"/>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063"/>
    <w:rsid w:val="002712EA"/>
    <w:rsid w:val="00276A02"/>
    <w:rsid w:val="00280FB2"/>
    <w:rsid w:val="00281B8C"/>
    <w:rsid w:val="00282B29"/>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15"/>
    <w:rsid w:val="002E47F9"/>
    <w:rsid w:val="002E7338"/>
    <w:rsid w:val="002F0361"/>
    <w:rsid w:val="002F072C"/>
    <w:rsid w:val="002F0885"/>
    <w:rsid w:val="002F2D1F"/>
    <w:rsid w:val="003009BE"/>
    <w:rsid w:val="003027A4"/>
    <w:rsid w:val="003061E8"/>
    <w:rsid w:val="00306A21"/>
    <w:rsid w:val="00307CED"/>
    <w:rsid w:val="00312220"/>
    <w:rsid w:val="003231C9"/>
    <w:rsid w:val="003245D7"/>
    <w:rsid w:val="00326135"/>
    <w:rsid w:val="00330230"/>
    <w:rsid w:val="003311BC"/>
    <w:rsid w:val="00331616"/>
    <w:rsid w:val="00331875"/>
    <w:rsid w:val="003318E8"/>
    <w:rsid w:val="0033197D"/>
    <w:rsid w:val="00335591"/>
    <w:rsid w:val="00336D0E"/>
    <w:rsid w:val="0034115E"/>
    <w:rsid w:val="00341850"/>
    <w:rsid w:val="00343978"/>
    <w:rsid w:val="00345172"/>
    <w:rsid w:val="003455DD"/>
    <w:rsid w:val="00345AEE"/>
    <w:rsid w:val="00347846"/>
    <w:rsid w:val="00347D93"/>
    <w:rsid w:val="003532E1"/>
    <w:rsid w:val="00355606"/>
    <w:rsid w:val="0035653B"/>
    <w:rsid w:val="003566A8"/>
    <w:rsid w:val="00357B46"/>
    <w:rsid w:val="00363261"/>
    <w:rsid w:val="00363CF3"/>
    <w:rsid w:val="00365B4B"/>
    <w:rsid w:val="00366937"/>
    <w:rsid w:val="00370EDB"/>
    <w:rsid w:val="0037407E"/>
    <w:rsid w:val="00375751"/>
    <w:rsid w:val="003805AF"/>
    <w:rsid w:val="00381934"/>
    <w:rsid w:val="00384921"/>
    <w:rsid w:val="00386EE8"/>
    <w:rsid w:val="00390537"/>
    <w:rsid w:val="00390629"/>
    <w:rsid w:val="00390DD2"/>
    <w:rsid w:val="00391DA6"/>
    <w:rsid w:val="003927B5"/>
    <w:rsid w:val="00393970"/>
    <w:rsid w:val="00394DF1"/>
    <w:rsid w:val="00395846"/>
    <w:rsid w:val="00397AA1"/>
    <w:rsid w:val="003A0706"/>
    <w:rsid w:val="003A13E0"/>
    <w:rsid w:val="003A339B"/>
    <w:rsid w:val="003A4792"/>
    <w:rsid w:val="003A61A4"/>
    <w:rsid w:val="003B0DCB"/>
    <w:rsid w:val="003B3CF2"/>
    <w:rsid w:val="003B5A58"/>
    <w:rsid w:val="003B63E6"/>
    <w:rsid w:val="003C19D9"/>
    <w:rsid w:val="003C32BF"/>
    <w:rsid w:val="003C6672"/>
    <w:rsid w:val="003C7DC6"/>
    <w:rsid w:val="003D00B0"/>
    <w:rsid w:val="003D1919"/>
    <w:rsid w:val="003D1D40"/>
    <w:rsid w:val="003D648D"/>
    <w:rsid w:val="003D6B1E"/>
    <w:rsid w:val="003D6D83"/>
    <w:rsid w:val="003D7CE1"/>
    <w:rsid w:val="003E0766"/>
    <w:rsid w:val="003E0CA3"/>
    <w:rsid w:val="003E5AA6"/>
    <w:rsid w:val="003E72B0"/>
    <w:rsid w:val="003E7602"/>
    <w:rsid w:val="003F06DE"/>
    <w:rsid w:val="003F36C1"/>
    <w:rsid w:val="004073C5"/>
    <w:rsid w:val="0040763A"/>
    <w:rsid w:val="00413542"/>
    <w:rsid w:val="0041382E"/>
    <w:rsid w:val="00416A7A"/>
    <w:rsid w:val="00422F59"/>
    <w:rsid w:val="0042438D"/>
    <w:rsid w:val="00430546"/>
    <w:rsid w:val="0043112E"/>
    <w:rsid w:val="004315ED"/>
    <w:rsid w:val="00432185"/>
    <w:rsid w:val="0043352D"/>
    <w:rsid w:val="00436E95"/>
    <w:rsid w:val="0044275E"/>
    <w:rsid w:val="004441AD"/>
    <w:rsid w:val="004537EA"/>
    <w:rsid w:val="00454B53"/>
    <w:rsid w:val="00456853"/>
    <w:rsid w:val="0045693E"/>
    <w:rsid w:val="00456DBD"/>
    <w:rsid w:val="00464549"/>
    <w:rsid w:val="00466A20"/>
    <w:rsid w:val="00466BF8"/>
    <w:rsid w:val="004709C6"/>
    <w:rsid w:val="00473DF8"/>
    <w:rsid w:val="004746AB"/>
    <w:rsid w:val="0048479B"/>
    <w:rsid w:val="00485C87"/>
    <w:rsid w:val="004965FF"/>
    <w:rsid w:val="004A099E"/>
    <w:rsid w:val="004A7A7D"/>
    <w:rsid w:val="004B2F76"/>
    <w:rsid w:val="004B47E5"/>
    <w:rsid w:val="004B5B87"/>
    <w:rsid w:val="004B5E2B"/>
    <w:rsid w:val="004C0388"/>
    <w:rsid w:val="004C05F2"/>
    <w:rsid w:val="004C13B1"/>
    <w:rsid w:val="004C177B"/>
    <w:rsid w:val="004C3AA0"/>
    <w:rsid w:val="004C749B"/>
    <w:rsid w:val="004C7D41"/>
    <w:rsid w:val="004D023F"/>
    <w:rsid w:val="004D31ED"/>
    <w:rsid w:val="004D47BE"/>
    <w:rsid w:val="004D51F5"/>
    <w:rsid w:val="004D549E"/>
    <w:rsid w:val="004E0874"/>
    <w:rsid w:val="004E42F4"/>
    <w:rsid w:val="004F2567"/>
    <w:rsid w:val="004F36DD"/>
    <w:rsid w:val="004F3F83"/>
    <w:rsid w:val="004F4ECE"/>
    <w:rsid w:val="004F77B4"/>
    <w:rsid w:val="004F7C8D"/>
    <w:rsid w:val="00501005"/>
    <w:rsid w:val="00502DDF"/>
    <w:rsid w:val="00503C26"/>
    <w:rsid w:val="00505C0A"/>
    <w:rsid w:val="005071E3"/>
    <w:rsid w:val="00511277"/>
    <w:rsid w:val="00511F40"/>
    <w:rsid w:val="005131DE"/>
    <w:rsid w:val="00516373"/>
    <w:rsid w:val="005176BC"/>
    <w:rsid w:val="005204FC"/>
    <w:rsid w:val="00521CF4"/>
    <w:rsid w:val="0052206A"/>
    <w:rsid w:val="0052225C"/>
    <w:rsid w:val="00522645"/>
    <w:rsid w:val="0052404A"/>
    <w:rsid w:val="00524053"/>
    <w:rsid w:val="00524491"/>
    <w:rsid w:val="00532D15"/>
    <w:rsid w:val="00540DA7"/>
    <w:rsid w:val="00541579"/>
    <w:rsid w:val="005436FE"/>
    <w:rsid w:val="00544680"/>
    <w:rsid w:val="0054775A"/>
    <w:rsid w:val="005544F1"/>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B2984"/>
    <w:rsid w:val="005B3D6B"/>
    <w:rsid w:val="005B64FD"/>
    <w:rsid w:val="005B694F"/>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0CC"/>
    <w:rsid w:val="00615984"/>
    <w:rsid w:val="00615D07"/>
    <w:rsid w:val="00617F0E"/>
    <w:rsid w:val="00623B63"/>
    <w:rsid w:val="00624291"/>
    <w:rsid w:val="00625902"/>
    <w:rsid w:val="00630B0F"/>
    <w:rsid w:val="00631D91"/>
    <w:rsid w:val="006402AE"/>
    <w:rsid w:val="00641B9F"/>
    <w:rsid w:val="006424A1"/>
    <w:rsid w:val="00643326"/>
    <w:rsid w:val="00643E40"/>
    <w:rsid w:val="0064418C"/>
    <w:rsid w:val="00644EB5"/>
    <w:rsid w:val="00647367"/>
    <w:rsid w:val="00650AC2"/>
    <w:rsid w:val="0065109D"/>
    <w:rsid w:val="00651254"/>
    <w:rsid w:val="00651432"/>
    <w:rsid w:val="006521C9"/>
    <w:rsid w:val="006536FA"/>
    <w:rsid w:val="00655430"/>
    <w:rsid w:val="00655B0D"/>
    <w:rsid w:val="00656639"/>
    <w:rsid w:val="00663C0B"/>
    <w:rsid w:val="00667E7D"/>
    <w:rsid w:val="0067112C"/>
    <w:rsid w:val="00671390"/>
    <w:rsid w:val="00671428"/>
    <w:rsid w:val="006719B5"/>
    <w:rsid w:val="006730A3"/>
    <w:rsid w:val="00674C9A"/>
    <w:rsid w:val="00676C4C"/>
    <w:rsid w:val="006778B7"/>
    <w:rsid w:val="00681D10"/>
    <w:rsid w:val="0068279C"/>
    <w:rsid w:val="006836B1"/>
    <w:rsid w:val="00684E75"/>
    <w:rsid w:val="0068693A"/>
    <w:rsid w:val="00690CF4"/>
    <w:rsid w:val="00691170"/>
    <w:rsid w:val="00694851"/>
    <w:rsid w:val="00694A01"/>
    <w:rsid w:val="00694D61"/>
    <w:rsid w:val="00695CFD"/>
    <w:rsid w:val="006A21B3"/>
    <w:rsid w:val="006A6224"/>
    <w:rsid w:val="006B60B4"/>
    <w:rsid w:val="006B620A"/>
    <w:rsid w:val="006C52FD"/>
    <w:rsid w:val="006C5B6D"/>
    <w:rsid w:val="006D0BFE"/>
    <w:rsid w:val="006D3BE8"/>
    <w:rsid w:val="006E0586"/>
    <w:rsid w:val="006E2006"/>
    <w:rsid w:val="006E2037"/>
    <w:rsid w:val="006E2A49"/>
    <w:rsid w:val="006E576B"/>
    <w:rsid w:val="006E57FD"/>
    <w:rsid w:val="006F0F5E"/>
    <w:rsid w:val="006F295F"/>
    <w:rsid w:val="006F6849"/>
    <w:rsid w:val="006F684D"/>
    <w:rsid w:val="006F6F4E"/>
    <w:rsid w:val="00701BF6"/>
    <w:rsid w:val="00704355"/>
    <w:rsid w:val="007045BD"/>
    <w:rsid w:val="007056F7"/>
    <w:rsid w:val="00705EEA"/>
    <w:rsid w:val="00707B69"/>
    <w:rsid w:val="00710099"/>
    <w:rsid w:val="0071011C"/>
    <w:rsid w:val="00710512"/>
    <w:rsid w:val="00710801"/>
    <w:rsid w:val="00712482"/>
    <w:rsid w:val="007147AE"/>
    <w:rsid w:val="00714BF4"/>
    <w:rsid w:val="00715F99"/>
    <w:rsid w:val="00722EEA"/>
    <w:rsid w:val="007254F1"/>
    <w:rsid w:val="00725624"/>
    <w:rsid w:val="007256BB"/>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3019"/>
    <w:rsid w:val="00765274"/>
    <w:rsid w:val="007654E9"/>
    <w:rsid w:val="007716CB"/>
    <w:rsid w:val="00775808"/>
    <w:rsid w:val="007807C4"/>
    <w:rsid w:val="00781982"/>
    <w:rsid w:val="00782242"/>
    <w:rsid w:val="00783DE8"/>
    <w:rsid w:val="00785E18"/>
    <w:rsid w:val="007925B5"/>
    <w:rsid w:val="00794721"/>
    <w:rsid w:val="00796758"/>
    <w:rsid w:val="007979DB"/>
    <w:rsid w:val="007B0747"/>
    <w:rsid w:val="007B112F"/>
    <w:rsid w:val="007B473C"/>
    <w:rsid w:val="007B538C"/>
    <w:rsid w:val="007C42D8"/>
    <w:rsid w:val="007C47E8"/>
    <w:rsid w:val="007C6E72"/>
    <w:rsid w:val="007C706D"/>
    <w:rsid w:val="007D3A12"/>
    <w:rsid w:val="007E01AA"/>
    <w:rsid w:val="007E2198"/>
    <w:rsid w:val="007E32DD"/>
    <w:rsid w:val="007E36A7"/>
    <w:rsid w:val="007F1475"/>
    <w:rsid w:val="007F4172"/>
    <w:rsid w:val="007F6FB1"/>
    <w:rsid w:val="00800C6C"/>
    <w:rsid w:val="00801ECC"/>
    <w:rsid w:val="008026F4"/>
    <w:rsid w:val="0080413C"/>
    <w:rsid w:val="00804370"/>
    <w:rsid w:val="00804BED"/>
    <w:rsid w:val="00805354"/>
    <w:rsid w:val="008066ED"/>
    <w:rsid w:val="00806C74"/>
    <w:rsid w:val="008174B4"/>
    <w:rsid w:val="00820C40"/>
    <w:rsid w:val="00821D49"/>
    <w:rsid w:val="00822D98"/>
    <w:rsid w:val="008234E7"/>
    <w:rsid w:val="00825236"/>
    <w:rsid w:val="0082684B"/>
    <w:rsid w:val="008269E1"/>
    <w:rsid w:val="008278A1"/>
    <w:rsid w:val="00827C44"/>
    <w:rsid w:val="00827E92"/>
    <w:rsid w:val="00832676"/>
    <w:rsid w:val="00835668"/>
    <w:rsid w:val="00836485"/>
    <w:rsid w:val="00836946"/>
    <w:rsid w:val="00836DE9"/>
    <w:rsid w:val="00841B85"/>
    <w:rsid w:val="00841BE4"/>
    <w:rsid w:val="0084564E"/>
    <w:rsid w:val="008474F9"/>
    <w:rsid w:val="0084761E"/>
    <w:rsid w:val="00847898"/>
    <w:rsid w:val="0085173E"/>
    <w:rsid w:val="00851F4D"/>
    <w:rsid w:val="00853098"/>
    <w:rsid w:val="00860700"/>
    <w:rsid w:val="00862433"/>
    <w:rsid w:val="00863B49"/>
    <w:rsid w:val="008648C6"/>
    <w:rsid w:val="00865385"/>
    <w:rsid w:val="00867E59"/>
    <w:rsid w:val="00870863"/>
    <w:rsid w:val="008714BB"/>
    <w:rsid w:val="008714FA"/>
    <w:rsid w:val="00872AE2"/>
    <w:rsid w:val="008743D9"/>
    <w:rsid w:val="00877B6E"/>
    <w:rsid w:val="0088284C"/>
    <w:rsid w:val="00883C5C"/>
    <w:rsid w:val="00884FDC"/>
    <w:rsid w:val="00887E13"/>
    <w:rsid w:val="00891619"/>
    <w:rsid w:val="00893886"/>
    <w:rsid w:val="0089576F"/>
    <w:rsid w:val="00895982"/>
    <w:rsid w:val="00895B7D"/>
    <w:rsid w:val="00895DB4"/>
    <w:rsid w:val="0089602D"/>
    <w:rsid w:val="00897529"/>
    <w:rsid w:val="008A0752"/>
    <w:rsid w:val="008A1CD7"/>
    <w:rsid w:val="008A2A15"/>
    <w:rsid w:val="008A32BB"/>
    <w:rsid w:val="008A3FB6"/>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309F"/>
    <w:rsid w:val="008E6CCE"/>
    <w:rsid w:val="008E7987"/>
    <w:rsid w:val="008E799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1A31"/>
    <w:rsid w:val="00922C92"/>
    <w:rsid w:val="009243C9"/>
    <w:rsid w:val="00935792"/>
    <w:rsid w:val="00937474"/>
    <w:rsid w:val="00941368"/>
    <w:rsid w:val="009416AD"/>
    <w:rsid w:val="009433E7"/>
    <w:rsid w:val="00947488"/>
    <w:rsid w:val="00947916"/>
    <w:rsid w:val="00947C28"/>
    <w:rsid w:val="0095137D"/>
    <w:rsid w:val="00952CF0"/>
    <w:rsid w:val="009536BB"/>
    <w:rsid w:val="009601F9"/>
    <w:rsid w:val="00964820"/>
    <w:rsid w:val="0097249F"/>
    <w:rsid w:val="00973B1D"/>
    <w:rsid w:val="00974028"/>
    <w:rsid w:val="009757EE"/>
    <w:rsid w:val="0097663E"/>
    <w:rsid w:val="009766DB"/>
    <w:rsid w:val="00984461"/>
    <w:rsid w:val="00984D6A"/>
    <w:rsid w:val="009879A2"/>
    <w:rsid w:val="00990C19"/>
    <w:rsid w:val="00996094"/>
    <w:rsid w:val="00996FEA"/>
    <w:rsid w:val="009A0B7B"/>
    <w:rsid w:val="009A4D19"/>
    <w:rsid w:val="009A549E"/>
    <w:rsid w:val="009B31D9"/>
    <w:rsid w:val="009B5103"/>
    <w:rsid w:val="009B584E"/>
    <w:rsid w:val="009B5F91"/>
    <w:rsid w:val="009C0B55"/>
    <w:rsid w:val="009C10BC"/>
    <w:rsid w:val="009C3F63"/>
    <w:rsid w:val="009C621B"/>
    <w:rsid w:val="009D0971"/>
    <w:rsid w:val="009D1611"/>
    <w:rsid w:val="009D2304"/>
    <w:rsid w:val="009D33D1"/>
    <w:rsid w:val="009D6049"/>
    <w:rsid w:val="009D60D5"/>
    <w:rsid w:val="009E4891"/>
    <w:rsid w:val="009E7665"/>
    <w:rsid w:val="009F0612"/>
    <w:rsid w:val="009F3B5B"/>
    <w:rsid w:val="009F3ED9"/>
    <w:rsid w:val="009F49E3"/>
    <w:rsid w:val="009F4E72"/>
    <w:rsid w:val="00A0090D"/>
    <w:rsid w:val="00A0395C"/>
    <w:rsid w:val="00A04B43"/>
    <w:rsid w:val="00A107F3"/>
    <w:rsid w:val="00A13CD1"/>
    <w:rsid w:val="00A15955"/>
    <w:rsid w:val="00A15979"/>
    <w:rsid w:val="00A16442"/>
    <w:rsid w:val="00A16814"/>
    <w:rsid w:val="00A1761D"/>
    <w:rsid w:val="00A17DB1"/>
    <w:rsid w:val="00A2172D"/>
    <w:rsid w:val="00A227EA"/>
    <w:rsid w:val="00A2392F"/>
    <w:rsid w:val="00A246CE"/>
    <w:rsid w:val="00A26522"/>
    <w:rsid w:val="00A27197"/>
    <w:rsid w:val="00A27720"/>
    <w:rsid w:val="00A332FD"/>
    <w:rsid w:val="00A335B0"/>
    <w:rsid w:val="00A34452"/>
    <w:rsid w:val="00A34CFA"/>
    <w:rsid w:val="00A362B6"/>
    <w:rsid w:val="00A36467"/>
    <w:rsid w:val="00A36A64"/>
    <w:rsid w:val="00A41F8A"/>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48CF"/>
    <w:rsid w:val="00AA590D"/>
    <w:rsid w:val="00AB12D7"/>
    <w:rsid w:val="00AB2C30"/>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AF6571"/>
    <w:rsid w:val="00B04123"/>
    <w:rsid w:val="00B0514B"/>
    <w:rsid w:val="00B0601E"/>
    <w:rsid w:val="00B07BCD"/>
    <w:rsid w:val="00B15A37"/>
    <w:rsid w:val="00B266B0"/>
    <w:rsid w:val="00B2699E"/>
    <w:rsid w:val="00B2712A"/>
    <w:rsid w:val="00B2733D"/>
    <w:rsid w:val="00B30BC2"/>
    <w:rsid w:val="00B30ECB"/>
    <w:rsid w:val="00B33DB8"/>
    <w:rsid w:val="00B340A9"/>
    <w:rsid w:val="00B35BCC"/>
    <w:rsid w:val="00B35D41"/>
    <w:rsid w:val="00B36ADB"/>
    <w:rsid w:val="00B374AA"/>
    <w:rsid w:val="00B37A44"/>
    <w:rsid w:val="00B37CBB"/>
    <w:rsid w:val="00B42FD0"/>
    <w:rsid w:val="00B554D7"/>
    <w:rsid w:val="00B55D7E"/>
    <w:rsid w:val="00B56D55"/>
    <w:rsid w:val="00B634D5"/>
    <w:rsid w:val="00B64DED"/>
    <w:rsid w:val="00B703D2"/>
    <w:rsid w:val="00B71839"/>
    <w:rsid w:val="00B723A0"/>
    <w:rsid w:val="00B73974"/>
    <w:rsid w:val="00B747C5"/>
    <w:rsid w:val="00B75D63"/>
    <w:rsid w:val="00B813FE"/>
    <w:rsid w:val="00B81A6E"/>
    <w:rsid w:val="00B84B64"/>
    <w:rsid w:val="00B860A9"/>
    <w:rsid w:val="00B9134E"/>
    <w:rsid w:val="00B91683"/>
    <w:rsid w:val="00B91D12"/>
    <w:rsid w:val="00B926B5"/>
    <w:rsid w:val="00B92C04"/>
    <w:rsid w:val="00B92F2F"/>
    <w:rsid w:val="00B94A6D"/>
    <w:rsid w:val="00B95BD7"/>
    <w:rsid w:val="00BA2323"/>
    <w:rsid w:val="00BA76D5"/>
    <w:rsid w:val="00BB05A5"/>
    <w:rsid w:val="00BB07E5"/>
    <w:rsid w:val="00BB1B18"/>
    <w:rsid w:val="00BB519D"/>
    <w:rsid w:val="00BB55D6"/>
    <w:rsid w:val="00BB7DD0"/>
    <w:rsid w:val="00BC175D"/>
    <w:rsid w:val="00BC2A22"/>
    <w:rsid w:val="00BC4CC2"/>
    <w:rsid w:val="00BC5A69"/>
    <w:rsid w:val="00BD3F91"/>
    <w:rsid w:val="00BE055A"/>
    <w:rsid w:val="00BE1860"/>
    <w:rsid w:val="00BE2239"/>
    <w:rsid w:val="00BE3AA9"/>
    <w:rsid w:val="00BE63E9"/>
    <w:rsid w:val="00BE6CBF"/>
    <w:rsid w:val="00BF1D37"/>
    <w:rsid w:val="00BF6EF2"/>
    <w:rsid w:val="00C047CA"/>
    <w:rsid w:val="00C04DC9"/>
    <w:rsid w:val="00C05CC0"/>
    <w:rsid w:val="00C136A7"/>
    <w:rsid w:val="00C13716"/>
    <w:rsid w:val="00C162E1"/>
    <w:rsid w:val="00C20435"/>
    <w:rsid w:val="00C21011"/>
    <w:rsid w:val="00C2145A"/>
    <w:rsid w:val="00C22CD2"/>
    <w:rsid w:val="00C249E5"/>
    <w:rsid w:val="00C25BF9"/>
    <w:rsid w:val="00C27993"/>
    <w:rsid w:val="00C32092"/>
    <w:rsid w:val="00C3308A"/>
    <w:rsid w:val="00C3644B"/>
    <w:rsid w:val="00C424F0"/>
    <w:rsid w:val="00C45A08"/>
    <w:rsid w:val="00C500FF"/>
    <w:rsid w:val="00C54C14"/>
    <w:rsid w:val="00C57EFE"/>
    <w:rsid w:val="00C62877"/>
    <w:rsid w:val="00C64382"/>
    <w:rsid w:val="00C650D5"/>
    <w:rsid w:val="00C6688F"/>
    <w:rsid w:val="00C66F56"/>
    <w:rsid w:val="00C67075"/>
    <w:rsid w:val="00C71F4D"/>
    <w:rsid w:val="00C72690"/>
    <w:rsid w:val="00C738AA"/>
    <w:rsid w:val="00C7602F"/>
    <w:rsid w:val="00C772BF"/>
    <w:rsid w:val="00C84056"/>
    <w:rsid w:val="00C8611D"/>
    <w:rsid w:val="00C87DEF"/>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479"/>
    <w:rsid w:val="00CE4511"/>
    <w:rsid w:val="00CE4EA4"/>
    <w:rsid w:val="00CE61C6"/>
    <w:rsid w:val="00CE73DB"/>
    <w:rsid w:val="00CF023E"/>
    <w:rsid w:val="00CF1B4C"/>
    <w:rsid w:val="00CF297A"/>
    <w:rsid w:val="00CF4169"/>
    <w:rsid w:val="00CF443E"/>
    <w:rsid w:val="00CF56E8"/>
    <w:rsid w:val="00CF7430"/>
    <w:rsid w:val="00D00B3A"/>
    <w:rsid w:val="00D044BB"/>
    <w:rsid w:val="00D05512"/>
    <w:rsid w:val="00D068BD"/>
    <w:rsid w:val="00D069BC"/>
    <w:rsid w:val="00D07897"/>
    <w:rsid w:val="00D10387"/>
    <w:rsid w:val="00D1129B"/>
    <w:rsid w:val="00D11F49"/>
    <w:rsid w:val="00D127A4"/>
    <w:rsid w:val="00D12A76"/>
    <w:rsid w:val="00D143FE"/>
    <w:rsid w:val="00D17DE9"/>
    <w:rsid w:val="00D23E07"/>
    <w:rsid w:val="00D25794"/>
    <w:rsid w:val="00D26361"/>
    <w:rsid w:val="00D307D0"/>
    <w:rsid w:val="00D3292F"/>
    <w:rsid w:val="00D3716E"/>
    <w:rsid w:val="00D40711"/>
    <w:rsid w:val="00D5164E"/>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2425"/>
    <w:rsid w:val="00D96A12"/>
    <w:rsid w:val="00D96AB7"/>
    <w:rsid w:val="00DA04EC"/>
    <w:rsid w:val="00DA0E13"/>
    <w:rsid w:val="00DA114C"/>
    <w:rsid w:val="00DA1CB9"/>
    <w:rsid w:val="00DA34BB"/>
    <w:rsid w:val="00DA472B"/>
    <w:rsid w:val="00DA491C"/>
    <w:rsid w:val="00DB1421"/>
    <w:rsid w:val="00DB1632"/>
    <w:rsid w:val="00DB34B5"/>
    <w:rsid w:val="00DB6775"/>
    <w:rsid w:val="00DB7D43"/>
    <w:rsid w:val="00DD169A"/>
    <w:rsid w:val="00DD3815"/>
    <w:rsid w:val="00DD54AC"/>
    <w:rsid w:val="00DD6625"/>
    <w:rsid w:val="00DE0E61"/>
    <w:rsid w:val="00DE1070"/>
    <w:rsid w:val="00DE12CE"/>
    <w:rsid w:val="00DE2129"/>
    <w:rsid w:val="00DE304A"/>
    <w:rsid w:val="00DE3D67"/>
    <w:rsid w:val="00DE492A"/>
    <w:rsid w:val="00DE4D57"/>
    <w:rsid w:val="00DE7754"/>
    <w:rsid w:val="00DF2476"/>
    <w:rsid w:val="00DF2C4A"/>
    <w:rsid w:val="00DF30E6"/>
    <w:rsid w:val="00DF5FC1"/>
    <w:rsid w:val="00DF5FF7"/>
    <w:rsid w:val="00DF69E9"/>
    <w:rsid w:val="00E03E41"/>
    <w:rsid w:val="00E03FEC"/>
    <w:rsid w:val="00E047E8"/>
    <w:rsid w:val="00E07992"/>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2B0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77AA4"/>
    <w:rsid w:val="00E80742"/>
    <w:rsid w:val="00E849ED"/>
    <w:rsid w:val="00E87088"/>
    <w:rsid w:val="00E9264A"/>
    <w:rsid w:val="00E950C6"/>
    <w:rsid w:val="00E953FE"/>
    <w:rsid w:val="00E956EE"/>
    <w:rsid w:val="00EA1301"/>
    <w:rsid w:val="00EA5132"/>
    <w:rsid w:val="00EA527C"/>
    <w:rsid w:val="00EA640A"/>
    <w:rsid w:val="00EA7CDE"/>
    <w:rsid w:val="00EB13E2"/>
    <w:rsid w:val="00EB3D95"/>
    <w:rsid w:val="00EB4258"/>
    <w:rsid w:val="00EB6F85"/>
    <w:rsid w:val="00EC0294"/>
    <w:rsid w:val="00EC08C6"/>
    <w:rsid w:val="00EC1B9C"/>
    <w:rsid w:val="00ED3029"/>
    <w:rsid w:val="00ED37FE"/>
    <w:rsid w:val="00ED6301"/>
    <w:rsid w:val="00EE1C0C"/>
    <w:rsid w:val="00EF02CD"/>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0127"/>
    <w:rsid w:val="00F33BC3"/>
    <w:rsid w:val="00F33C7B"/>
    <w:rsid w:val="00F34807"/>
    <w:rsid w:val="00F37D3F"/>
    <w:rsid w:val="00F40A62"/>
    <w:rsid w:val="00F415F2"/>
    <w:rsid w:val="00F4232F"/>
    <w:rsid w:val="00F42E94"/>
    <w:rsid w:val="00F51120"/>
    <w:rsid w:val="00F53E95"/>
    <w:rsid w:val="00F54BCF"/>
    <w:rsid w:val="00F555D8"/>
    <w:rsid w:val="00F562ED"/>
    <w:rsid w:val="00F5717F"/>
    <w:rsid w:val="00F62F27"/>
    <w:rsid w:val="00F62F6C"/>
    <w:rsid w:val="00F63346"/>
    <w:rsid w:val="00F7095D"/>
    <w:rsid w:val="00F70BD0"/>
    <w:rsid w:val="00F71519"/>
    <w:rsid w:val="00F72033"/>
    <w:rsid w:val="00F766D6"/>
    <w:rsid w:val="00F812F5"/>
    <w:rsid w:val="00F829B3"/>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A73EE"/>
    <w:rsid w:val="00FB4BDD"/>
    <w:rsid w:val="00FB562A"/>
    <w:rsid w:val="00FC102B"/>
    <w:rsid w:val="00FC23CC"/>
    <w:rsid w:val="00FC2BFD"/>
    <w:rsid w:val="00FC3A2A"/>
    <w:rsid w:val="00FC599A"/>
    <w:rsid w:val="00FD2A05"/>
    <w:rsid w:val="00FD6649"/>
    <w:rsid w:val="00FE5DF2"/>
    <w:rsid w:val="00FE67F2"/>
    <w:rsid w:val="00FE6E6B"/>
    <w:rsid w:val="00FF044D"/>
    <w:rsid w:val="00FF1258"/>
    <w:rsid w:val="00FF1F8E"/>
    <w:rsid w:val="00FF2FD1"/>
    <w:rsid w:val="00FF371E"/>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394351756">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1163324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9130002">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mailto:ida.el-majdoubi-yassir@expertisefrance.fr" TargetMode="External"/><Relationship Id="rId26" Type="http://schemas.openxmlformats.org/officeDocument/2006/relationships/hyperlink" Target="https://gels-avoirs.dgtresor.gouv.fr/List" TargetMode="External"/><Relationship Id="rId3" Type="http://schemas.openxmlformats.org/officeDocument/2006/relationships/styles" Target="styles.xml"/><Relationship Id="rId21" Type="http://schemas.openxmlformats.org/officeDocument/2006/relationships/hyperlink" Target="https://www.expertisefrance.fr/documents/20182/426622/Expertise+France+&#8211;+Code+de+conduite/2408659b-a84e-45ac-a142-47d5dc21faff"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2.png"/><Relationship Id="rId25" Type="http://schemas.openxmlformats.org/officeDocument/2006/relationships/hyperlink" Target="https://www.sanctionsmap.eu" TargetMode="Externa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https://www.ecologie.gouv.fr/sites/default/files/Guide_politique_achat_public_zero_deforestation.pdf"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un.org/securitycouncil/content/un-sc-consolidated-list" TargetMode="External"/><Relationship Id="rId32" Type="http://schemas.openxmlformats.org/officeDocument/2006/relationships/fontTable" Target="fontTable.xml"/><Relationship Id="rId37" Type="http://schemas.microsoft.com/office/2016/09/relationships/commentsIds" Target="commentsIds.xm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hyperlink" Target="https://www.sanctionsmap.eu" TargetMode="External"/><Relationship Id="rId28" Type="http://schemas.openxmlformats.org/officeDocument/2006/relationships/hyperlink" Target="https://www.worldbank.org/en/projects-operations/procurement/debarred-firms" TargetMode="External"/><Relationship Id="rId10" Type="http://schemas.openxmlformats.org/officeDocument/2006/relationships/header" Target="header1.xml"/><Relationship Id="rId19" Type="http://schemas.openxmlformats.org/officeDocument/2006/relationships/hyperlink" Target="mailto:ida.el-majdoubi-yassir@expertisefrance.fr"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comments" Target="comments.xml"/><Relationship Id="rId22" Type="http://schemas.openxmlformats.org/officeDocument/2006/relationships/hyperlink" Target="http://www.expertisefrance.fr" TargetMode="External"/><Relationship Id="rId27" Type="http://schemas.openxmlformats.org/officeDocument/2006/relationships/hyperlink" Target="https://home.treasury.gov/policy-issues/financial-sanctions/sanctions-programs-and-country-information" TargetMode="External"/><Relationship Id="rId30" Type="http://schemas.openxmlformats.org/officeDocument/2006/relationships/footer" Target="footer3.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9B8656-9555-4CB9-A689-FEF97F655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58</TotalTime>
  <Pages>19</Pages>
  <Words>6206</Words>
  <Characters>34134</Characters>
  <Application>Microsoft Office Word</Application>
  <DocSecurity>0</DocSecurity>
  <Lines>284</Lines>
  <Paragraphs>80</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40260</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PECOS KOLIE</cp:lastModifiedBy>
  <cp:revision>51</cp:revision>
  <cp:lastPrinted>2014-11-19T14:39:00Z</cp:lastPrinted>
  <dcterms:created xsi:type="dcterms:W3CDTF">2025-11-12T14:31:00Z</dcterms:created>
  <dcterms:modified xsi:type="dcterms:W3CDTF">2025-11-25T10:43:00Z</dcterms:modified>
</cp:coreProperties>
</file>